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1D36" w14:textId="46A33433" w:rsidR="00251ED4" w:rsidRPr="007D6CD7" w:rsidRDefault="00251ED4" w:rsidP="00251ED4">
      <w:pPr>
        <w:pStyle w:val="Otsikko1"/>
        <w:rPr>
          <w:lang w:val="en-US"/>
        </w:rPr>
      </w:pPr>
      <w:bookmarkStart w:id="0" w:name="_GoBack"/>
      <w:bookmarkEnd w:id="0"/>
      <w:r>
        <w:rPr>
          <w:bCs/>
          <w:lang w:val="en-GB"/>
        </w:rPr>
        <w:t>SCOPE OF APPLICATION AND AGREEMENT DOCUMENTS</w:t>
      </w:r>
    </w:p>
    <w:p w14:paraId="79D94606" w14:textId="77777777" w:rsidR="0011604C" w:rsidRDefault="0099286F" w:rsidP="000420EC">
      <w:pPr>
        <w:pStyle w:val="Otsikko1"/>
        <w:numPr>
          <w:ilvl w:val="0"/>
          <w:numId w:val="0"/>
        </w:numPr>
        <w:ind w:left="851"/>
        <w:rPr>
          <w:b w:val="0"/>
          <w:lang w:val="en-US"/>
        </w:rPr>
      </w:pPr>
      <w:r w:rsidRPr="000420EC">
        <w:rPr>
          <w:b w:val="0"/>
          <w:lang w:val="en-US"/>
        </w:rPr>
        <w:t xml:space="preserve">These Consortium Agreement Terms shall </w:t>
      </w:r>
      <w:r w:rsidR="003C71DE">
        <w:rPr>
          <w:b w:val="0"/>
          <w:lang w:val="en-US"/>
        </w:rPr>
        <w:t xml:space="preserve">apply to </w:t>
      </w:r>
      <w:r w:rsidR="00DC58A9">
        <w:rPr>
          <w:b w:val="0"/>
          <w:lang w:val="en-US"/>
        </w:rPr>
        <w:t>J</w:t>
      </w:r>
      <w:r w:rsidR="003C71DE">
        <w:rPr>
          <w:b w:val="0"/>
          <w:lang w:val="en-US"/>
        </w:rPr>
        <w:t xml:space="preserve">oint </w:t>
      </w:r>
      <w:r w:rsidR="00DC58A9">
        <w:rPr>
          <w:b w:val="0"/>
          <w:lang w:val="en-US"/>
        </w:rPr>
        <w:t>A</w:t>
      </w:r>
      <w:r w:rsidR="003C71DE">
        <w:rPr>
          <w:b w:val="0"/>
          <w:lang w:val="en-US"/>
        </w:rPr>
        <w:t>ctions funded by Business Finland, the parties of which have entered into</w:t>
      </w:r>
      <w:r w:rsidRPr="000420EC">
        <w:rPr>
          <w:b w:val="0"/>
          <w:lang w:val="en-US"/>
        </w:rPr>
        <w:t xml:space="preserve"> a separate </w:t>
      </w:r>
      <w:r w:rsidR="003C71DE">
        <w:rPr>
          <w:b w:val="0"/>
          <w:lang w:val="en-US"/>
        </w:rPr>
        <w:t xml:space="preserve">consortium </w:t>
      </w:r>
      <w:r w:rsidRPr="000420EC">
        <w:rPr>
          <w:b w:val="0"/>
          <w:lang w:val="en-US"/>
        </w:rPr>
        <w:t xml:space="preserve">agreement. These Consortium Agreement Terms shall constitute an integral part of the </w:t>
      </w:r>
      <w:r w:rsidR="003C71DE">
        <w:rPr>
          <w:b w:val="0"/>
          <w:lang w:val="en-US"/>
        </w:rPr>
        <w:t>c</w:t>
      </w:r>
      <w:r w:rsidRPr="000420EC">
        <w:rPr>
          <w:b w:val="0"/>
          <w:lang w:val="en-US"/>
        </w:rPr>
        <w:t xml:space="preserve">onsortium </w:t>
      </w:r>
      <w:r w:rsidR="003C71DE">
        <w:rPr>
          <w:b w:val="0"/>
          <w:lang w:val="en-US"/>
        </w:rPr>
        <w:t>a</w:t>
      </w:r>
      <w:r w:rsidRPr="000420EC">
        <w:rPr>
          <w:b w:val="0"/>
          <w:lang w:val="en-US"/>
        </w:rPr>
        <w:t>greement, and together with the other appendices shall form the entire agreement between the Parties (</w:t>
      </w:r>
      <w:r w:rsidR="003C71DE">
        <w:rPr>
          <w:b w:val="0"/>
          <w:lang w:val="en-US"/>
        </w:rPr>
        <w:t>jointly</w:t>
      </w:r>
      <w:r w:rsidRPr="000420EC">
        <w:rPr>
          <w:b w:val="0"/>
          <w:lang w:val="en-US"/>
        </w:rPr>
        <w:t xml:space="preserve"> ‘</w:t>
      </w:r>
      <w:r w:rsidRPr="000420EC">
        <w:rPr>
          <w:lang w:val="en-US"/>
        </w:rPr>
        <w:t>Consortium Agreemen</w:t>
      </w:r>
      <w:r w:rsidRPr="000420EC">
        <w:rPr>
          <w:b w:val="0"/>
          <w:lang w:val="en-US"/>
        </w:rPr>
        <w:t>t’).</w:t>
      </w:r>
    </w:p>
    <w:p w14:paraId="5B8E4674" w14:textId="28C1FA41" w:rsidR="006169DF" w:rsidRPr="000420EC" w:rsidRDefault="006169DF" w:rsidP="000420EC">
      <w:pPr>
        <w:pStyle w:val="Otsikko1"/>
        <w:numPr>
          <w:ilvl w:val="0"/>
          <w:numId w:val="0"/>
        </w:numPr>
        <w:ind w:left="851"/>
        <w:rPr>
          <w:b w:val="0"/>
          <w:lang w:val="en-US"/>
        </w:rPr>
      </w:pPr>
    </w:p>
    <w:p w14:paraId="7C31C5ED" w14:textId="77777777" w:rsidR="0099286F" w:rsidRPr="000420EC" w:rsidRDefault="004B2477" w:rsidP="000420EC">
      <w:pPr>
        <w:pStyle w:val="Otsikko1"/>
      </w:pPr>
      <w:r w:rsidRPr="000420EC">
        <w:rPr>
          <w:bCs/>
          <w:lang w:val="en-GB"/>
        </w:rPr>
        <w:t>DEFINITIONS</w:t>
      </w:r>
    </w:p>
    <w:p w14:paraId="1C83039F" w14:textId="3182193A" w:rsidR="0099286F" w:rsidRPr="003E3DD3" w:rsidRDefault="003C71DE" w:rsidP="000420EC">
      <w:pPr>
        <w:pStyle w:val="Otsikko2"/>
        <w:tabs>
          <w:tab w:val="clear" w:pos="718"/>
          <w:tab w:val="num" w:pos="851"/>
        </w:tabs>
      </w:pPr>
      <w:r w:rsidRPr="000420EC">
        <w:rPr>
          <w:b/>
        </w:rPr>
        <w:t>Background</w:t>
      </w:r>
      <w:r w:rsidRPr="000420EC">
        <w:t xml:space="preserve"> means all substances, equipment, methods, information, inventions, databases, software, photographs or written or artistic works or any related Intellectual Property Rights created outside the </w:t>
      </w:r>
      <w:r w:rsidR="00277773">
        <w:t>Joint Action</w:t>
      </w:r>
      <w:r w:rsidRPr="000420EC">
        <w:t xml:space="preserve"> and owned by the Party and to which the Party has a right to grant access rights under this Consortium Agreement. Background </w:t>
      </w:r>
      <w:proofErr w:type="gramStart"/>
      <w:r w:rsidRPr="000420EC">
        <w:t>shall not be regarded</w:t>
      </w:r>
      <w:proofErr w:type="gramEnd"/>
      <w:r w:rsidRPr="000420EC">
        <w:t xml:space="preserve"> as Results of th</w:t>
      </w:r>
      <w:r>
        <w:t>e</w:t>
      </w:r>
      <w:r w:rsidRPr="000420EC">
        <w:t xml:space="preserve"> </w:t>
      </w:r>
      <w:r w:rsidR="00277773">
        <w:t>Joint Action</w:t>
      </w:r>
      <w:r>
        <w:t xml:space="preserve">. </w:t>
      </w:r>
    </w:p>
    <w:p w14:paraId="670E8948" w14:textId="2BD65631" w:rsidR="00BD3D98" w:rsidRPr="00AD7B75" w:rsidRDefault="00BD3D98" w:rsidP="00AD7B75">
      <w:pPr>
        <w:pStyle w:val="Otsikko2"/>
        <w:tabs>
          <w:tab w:val="clear" w:pos="718"/>
          <w:tab w:val="num" w:pos="993"/>
        </w:tabs>
        <w:rPr>
          <w:b/>
          <w:lang w:val="en-US"/>
        </w:rPr>
      </w:pPr>
      <w:r w:rsidRPr="00AD7B75">
        <w:rPr>
          <w:b/>
        </w:rPr>
        <w:t xml:space="preserve">Industry Project </w:t>
      </w:r>
      <w:r w:rsidRPr="00AD7B75">
        <w:t>means</w:t>
      </w:r>
      <w:r>
        <w:t xml:space="preserve"> the projects referred to in the Consortium Agreement, in which only </w:t>
      </w:r>
      <w:r w:rsidR="00245079">
        <w:t>I</w:t>
      </w:r>
      <w:r>
        <w:t xml:space="preserve">ndustry </w:t>
      </w:r>
      <w:r w:rsidR="00245079">
        <w:t>P</w:t>
      </w:r>
      <w:r>
        <w:t xml:space="preserve">arties </w:t>
      </w:r>
      <w:proofErr w:type="gramStart"/>
      <w:r>
        <w:t xml:space="preserve">are funded by </w:t>
      </w:r>
      <w:r w:rsidRPr="00AD7B75">
        <w:rPr>
          <w:lang w:val="en-US"/>
        </w:rPr>
        <w:t>Business Finland</w:t>
      </w:r>
      <w:r w:rsidR="00155E99">
        <w:rPr>
          <w:lang w:val="en-US"/>
        </w:rPr>
        <w:t xml:space="preserve"> or funded by the Industry Party only</w:t>
      </w:r>
      <w:proofErr w:type="gramEnd"/>
      <w:r w:rsidRPr="00AD7B75">
        <w:rPr>
          <w:lang w:val="en-US"/>
        </w:rPr>
        <w:t>.</w:t>
      </w:r>
    </w:p>
    <w:p w14:paraId="591A78AB" w14:textId="77777777" w:rsidR="00BD3D98" w:rsidRPr="00AD7B75" w:rsidRDefault="00BD3D98" w:rsidP="00AD7B75">
      <w:pPr>
        <w:rPr>
          <w:lang w:val="en-GB"/>
        </w:rPr>
      </w:pPr>
    </w:p>
    <w:p w14:paraId="692E9B3D" w14:textId="4D82AA6F" w:rsidR="0099286F" w:rsidRPr="000420EC" w:rsidRDefault="003C71DE" w:rsidP="000420EC">
      <w:pPr>
        <w:pStyle w:val="Otsikko2"/>
        <w:tabs>
          <w:tab w:val="clear" w:pos="718"/>
          <w:tab w:val="num" w:pos="851"/>
        </w:tabs>
        <w:rPr>
          <w:lang w:val="en-US"/>
        </w:rPr>
      </w:pPr>
      <w:r w:rsidRPr="000420EC">
        <w:rPr>
          <w:b/>
        </w:rPr>
        <w:t>Intellectual Property Rights</w:t>
      </w:r>
      <w:r w:rsidRPr="000420EC">
        <w:t xml:space="preserve"> mean all forms of intellectual property protection, including patents, utility models, trademarks, copyrights, chip topography rights, design rights (including unregistered design rights), as well as know-how and applications for the same</w:t>
      </w:r>
      <w:r>
        <w:t>.</w:t>
      </w:r>
    </w:p>
    <w:p w14:paraId="1BF72807" w14:textId="40E99613" w:rsidR="00277773" w:rsidRPr="0011604C" w:rsidRDefault="00277773" w:rsidP="003C71DE">
      <w:pPr>
        <w:pStyle w:val="Otsikko2"/>
        <w:tabs>
          <w:tab w:val="clear" w:pos="718"/>
          <w:tab w:val="num" w:pos="993"/>
        </w:tabs>
        <w:rPr>
          <w:lang w:val="en-US"/>
        </w:rPr>
      </w:pPr>
      <w:r>
        <w:rPr>
          <w:b/>
          <w:lang w:val="en-US"/>
        </w:rPr>
        <w:t xml:space="preserve">Joint Action </w:t>
      </w:r>
      <w:r w:rsidRPr="0011604C">
        <w:rPr>
          <w:lang w:val="en-US"/>
        </w:rPr>
        <w:t>means</w:t>
      </w:r>
      <w:r>
        <w:rPr>
          <w:lang w:val="en-US"/>
        </w:rPr>
        <w:t xml:space="preserve"> </w:t>
      </w:r>
      <w:r w:rsidR="00DC58A9">
        <w:rPr>
          <w:lang w:val="en-US"/>
        </w:rPr>
        <w:t>jointly all</w:t>
      </w:r>
      <w:r>
        <w:rPr>
          <w:lang w:val="en-US"/>
        </w:rPr>
        <w:t xml:space="preserve"> project</w:t>
      </w:r>
      <w:r w:rsidR="00DC58A9">
        <w:rPr>
          <w:lang w:val="en-US"/>
        </w:rPr>
        <w:t>s</w:t>
      </w:r>
      <w:r>
        <w:rPr>
          <w:lang w:val="en-US"/>
        </w:rPr>
        <w:t xml:space="preserve"> specified in the Consortium Agreement </w:t>
      </w:r>
      <w:r w:rsidR="00DC58A9">
        <w:rPr>
          <w:lang w:val="en-US"/>
        </w:rPr>
        <w:t>consisting of</w:t>
      </w:r>
      <w:r>
        <w:rPr>
          <w:lang w:val="en-US"/>
        </w:rPr>
        <w:t xml:space="preserve"> one or several </w:t>
      </w:r>
      <w:r w:rsidR="007F7A5D">
        <w:rPr>
          <w:lang w:val="en-US"/>
        </w:rPr>
        <w:t xml:space="preserve">Public </w:t>
      </w:r>
      <w:r w:rsidR="003E06AC">
        <w:rPr>
          <w:lang w:val="en-US"/>
        </w:rPr>
        <w:t>R</w:t>
      </w:r>
      <w:r w:rsidR="007F7A5D">
        <w:rPr>
          <w:lang w:val="en-US"/>
        </w:rPr>
        <w:t xml:space="preserve">esearch </w:t>
      </w:r>
      <w:r w:rsidR="003E06AC">
        <w:rPr>
          <w:lang w:val="en-US"/>
        </w:rPr>
        <w:t>P</w:t>
      </w:r>
      <w:r w:rsidR="007F7A5D">
        <w:rPr>
          <w:lang w:val="en-US"/>
        </w:rPr>
        <w:t>roject</w:t>
      </w:r>
      <w:r w:rsidR="0047438C">
        <w:rPr>
          <w:lang w:val="en-US"/>
        </w:rPr>
        <w:t>s</w:t>
      </w:r>
      <w:r w:rsidR="007F7A5D">
        <w:rPr>
          <w:lang w:val="en-US"/>
        </w:rPr>
        <w:t xml:space="preserve"> and several</w:t>
      </w:r>
      <w:r w:rsidR="00CB0AA9">
        <w:t xml:space="preserve"> Industry</w:t>
      </w:r>
      <w:r w:rsidR="00CB0AA9" w:rsidRPr="008A1EE7">
        <w:rPr>
          <w:lang w:val="en-US"/>
        </w:rPr>
        <w:t xml:space="preserve"> </w:t>
      </w:r>
      <w:r w:rsidR="000C327F">
        <w:rPr>
          <w:lang w:val="en-US"/>
        </w:rPr>
        <w:t>P</w:t>
      </w:r>
      <w:r w:rsidR="007F7A5D">
        <w:rPr>
          <w:lang w:val="en-US"/>
        </w:rPr>
        <w:t xml:space="preserve">rojects funded by </w:t>
      </w:r>
      <w:r w:rsidR="007F7A5D" w:rsidRPr="007072CA">
        <w:rPr>
          <w:lang w:val="en-US"/>
        </w:rPr>
        <w:t>Business Finland</w:t>
      </w:r>
      <w:r w:rsidR="007F7A5D">
        <w:rPr>
          <w:lang w:val="en-US"/>
        </w:rPr>
        <w:t>.</w:t>
      </w:r>
    </w:p>
    <w:p w14:paraId="20C16576" w14:textId="0B3D9BB5" w:rsidR="00CB0AA9" w:rsidRPr="0011604C" w:rsidRDefault="00CB0AA9" w:rsidP="003C71DE">
      <w:pPr>
        <w:pStyle w:val="Otsikko2"/>
        <w:tabs>
          <w:tab w:val="clear" w:pos="718"/>
          <w:tab w:val="num" w:pos="993"/>
        </w:tabs>
        <w:rPr>
          <w:lang w:val="en-US"/>
        </w:rPr>
      </w:pPr>
      <w:r>
        <w:rPr>
          <w:b/>
          <w:lang w:val="en-US"/>
        </w:rPr>
        <w:t xml:space="preserve">Joint Action </w:t>
      </w:r>
      <w:r w:rsidR="003E06AC">
        <w:rPr>
          <w:b/>
          <w:lang w:val="en-US"/>
        </w:rPr>
        <w:t>P</w:t>
      </w:r>
      <w:r>
        <w:rPr>
          <w:b/>
          <w:lang w:val="en-US"/>
        </w:rPr>
        <w:t xml:space="preserve">lan </w:t>
      </w:r>
      <w:r w:rsidRPr="0011604C">
        <w:rPr>
          <w:lang w:val="en-US"/>
        </w:rPr>
        <w:t xml:space="preserve">means </w:t>
      </w:r>
      <w:r>
        <w:rPr>
          <w:lang w:val="en-US"/>
        </w:rPr>
        <w:t xml:space="preserve">the joint project plan in Appendix 1 of the Consortium Agreement for the </w:t>
      </w:r>
      <w:r w:rsidRPr="0011604C">
        <w:t xml:space="preserve">Public </w:t>
      </w:r>
      <w:r w:rsidR="00245079">
        <w:t>R</w:t>
      </w:r>
      <w:r w:rsidRPr="0011604C">
        <w:t xml:space="preserve">esearch </w:t>
      </w:r>
      <w:r w:rsidR="00245079">
        <w:t>P</w:t>
      </w:r>
      <w:r w:rsidRPr="0011604C">
        <w:t>roject</w:t>
      </w:r>
      <w:r>
        <w:t>(s) and the Industry</w:t>
      </w:r>
      <w:r w:rsidRPr="008A1EE7">
        <w:rPr>
          <w:lang w:val="en-US"/>
        </w:rPr>
        <w:t xml:space="preserve"> </w:t>
      </w:r>
      <w:r w:rsidR="000C327F">
        <w:rPr>
          <w:lang w:val="en-US"/>
        </w:rPr>
        <w:t>P</w:t>
      </w:r>
      <w:r>
        <w:rPr>
          <w:lang w:val="en-US"/>
        </w:rPr>
        <w:t>rojects</w:t>
      </w:r>
      <w:r w:rsidR="00DC58A9">
        <w:rPr>
          <w:lang w:val="en-US"/>
        </w:rPr>
        <w:t xml:space="preserve"> funded by Business Finland</w:t>
      </w:r>
      <w:r>
        <w:rPr>
          <w:lang w:val="en-US"/>
        </w:rPr>
        <w:t>.</w:t>
      </w:r>
      <w:r>
        <w:t xml:space="preserve">  </w:t>
      </w:r>
      <w:r>
        <w:rPr>
          <w:lang w:val="en-US"/>
        </w:rPr>
        <w:t xml:space="preserve"> </w:t>
      </w:r>
    </w:p>
    <w:p w14:paraId="25C2616A" w14:textId="5D7D0EA0" w:rsidR="003C71DE" w:rsidRPr="0011604C" w:rsidRDefault="003C71DE" w:rsidP="003C71DE">
      <w:pPr>
        <w:pStyle w:val="Otsikko2"/>
        <w:tabs>
          <w:tab w:val="clear" w:pos="718"/>
          <w:tab w:val="num" w:pos="993"/>
        </w:tabs>
        <w:rPr>
          <w:lang w:val="en-US"/>
        </w:rPr>
      </w:pPr>
      <w:r>
        <w:rPr>
          <w:b/>
          <w:lang w:val="en-US"/>
        </w:rPr>
        <w:t xml:space="preserve">Project </w:t>
      </w:r>
      <w:r w:rsidR="003E06AC">
        <w:rPr>
          <w:b/>
          <w:lang w:val="en-US"/>
        </w:rPr>
        <w:t>P</w:t>
      </w:r>
      <w:r>
        <w:rPr>
          <w:b/>
          <w:lang w:val="en-US"/>
        </w:rPr>
        <w:t xml:space="preserve">lan </w:t>
      </w:r>
      <w:r w:rsidRPr="0011604C">
        <w:rPr>
          <w:lang w:val="en-US"/>
        </w:rPr>
        <w:t>means</w:t>
      </w:r>
      <w:r>
        <w:rPr>
          <w:lang w:val="en-US"/>
        </w:rPr>
        <w:t xml:space="preserve"> th</w:t>
      </w:r>
      <w:r w:rsidR="004343E6">
        <w:rPr>
          <w:lang w:val="en-US"/>
        </w:rPr>
        <w:t>at</w:t>
      </w:r>
      <w:r>
        <w:rPr>
          <w:lang w:val="en-US"/>
        </w:rPr>
        <w:t xml:space="preserve"> </w:t>
      </w:r>
      <w:r w:rsidR="00906FA0">
        <w:rPr>
          <w:lang w:val="en-US"/>
        </w:rPr>
        <w:t xml:space="preserve">part of the work </w:t>
      </w:r>
      <w:r w:rsidR="004343E6">
        <w:rPr>
          <w:lang w:val="en-US"/>
        </w:rPr>
        <w:t>under</w:t>
      </w:r>
      <w:r>
        <w:rPr>
          <w:lang w:val="en-US"/>
        </w:rPr>
        <w:t xml:space="preserve"> </w:t>
      </w:r>
      <w:r w:rsidRPr="003C71DE">
        <w:rPr>
          <w:lang w:val="en-US"/>
        </w:rPr>
        <w:t xml:space="preserve">each </w:t>
      </w:r>
      <w:r w:rsidRPr="0011604C">
        <w:t xml:space="preserve">Public </w:t>
      </w:r>
      <w:r w:rsidR="000C327F">
        <w:t>R</w:t>
      </w:r>
      <w:r w:rsidRPr="0011604C">
        <w:t xml:space="preserve">esearch </w:t>
      </w:r>
      <w:r w:rsidR="000C327F">
        <w:t>P</w:t>
      </w:r>
      <w:r w:rsidRPr="0011604C">
        <w:t>roject</w:t>
      </w:r>
      <w:r w:rsidR="002B6187">
        <w:t xml:space="preserve">, which </w:t>
      </w:r>
      <w:r w:rsidR="00906FA0">
        <w:t>is</w:t>
      </w:r>
      <w:r w:rsidR="002B6187">
        <w:t xml:space="preserve"> part of </w:t>
      </w:r>
      <w:r w:rsidR="00277773">
        <w:t>the Joint Action</w:t>
      </w:r>
      <w:r w:rsidR="002B6187">
        <w:t xml:space="preserve"> </w:t>
      </w:r>
      <w:r w:rsidR="000C327F">
        <w:t>P</w:t>
      </w:r>
      <w:r w:rsidR="002B6187">
        <w:t>lan</w:t>
      </w:r>
      <w:r w:rsidR="00277773">
        <w:t xml:space="preserve">. </w:t>
      </w:r>
    </w:p>
    <w:p w14:paraId="512AEB11" w14:textId="1FF0E649" w:rsidR="003C71DE" w:rsidRPr="0011604C" w:rsidRDefault="003C71DE" w:rsidP="000420EC">
      <w:pPr>
        <w:pStyle w:val="Otsikko2"/>
        <w:tabs>
          <w:tab w:val="clear" w:pos="718"/>
          <w:tab w:val="num" w:pos="993"/>
        </w:tabs>
        <w:rPr>
          <w:lang w:val="en-US"/>
        </w:rPr>
      </w:pPr>
      <w:r>
        <w:rPr>
          <w:b/>
        </w:rPr>
        <w:t xml:space="preserve">Public </w:t>
      </w:r>
      <w:r w:rsidR="003E06AC">
        <w:rPr>
          <w:b/>
        </w:rPr>
        <w:t>R</w:t>
      </w:r>
      <w:r>
        <w:rPr>
          <w:b/>
        </w:rPr>
        <w:t xml:space="preserve">esearch </w:t>
      </w:r>
      <w:r w:rsidR="003E06AC">
        <w:rPr>
          <w:b/>
        </w:rPr>
        <w:t>P</w:t>
      </w:r>
      <w:r>
        <w:rPr>
          <w:b/>
        </w:rPr>
        <w:t xml:space="preserve">roject </w:t>
      </w:r>
      <w:r w:rsidRPr="0011604C">
        <w:t>means</w:t>
      </w:r>
      <w:r>
        <w:t xml:space="preserve"> the projects specified in the Consortium Agreement, in which </w:t>
      </w:r>
      <w:proofErr w:type="gramStart"/>
      <w:r>
        <w:t xml:space="preserve">only </w:t>
      </w:r>
      <w:r w:rsidR="00245079">
        <w:t>R</w:t>
      </w:r>
      <w:r>
        <w:t xml:space="preserve">esearch </w:t>
      </w:r>
      <w:r w:rsidR="00245079">
        <w:t>Parties</w:t>
      </w:r>
      <w:r>
        <w:t xml:space="preserve"> are funded by </w:t>
      </w:r>
      <w:r w:rsidRPr="0011604C">
        <w:rPr>
          <w:lang w:val="en-US"/>
        </w:rPr>
        <w:t>Business Finland</w:t>
      </w:r>
      <w:proofErr w:type="gramEnd"/>
      <w:r>
        <w:rPr>
          <w:lang w:val="en-US"/>
        </w:rPr>
        <w:t>.</w:t>
      </w:r>
    </w:p>
    <w:p w14:paraId="229EA348" w14:textId="77777777" w:rsidR="0011604C" w:rsidRPr="0011604C" w:rsidRDefault="00D935C6" w:rsidP="000420EC">
      <w:pPr>
        <w:pStyle w:val="Otsikko2"/>
        <w:tabs>
          <w:tab w:val="clear" w:pos="718"/>
          <w:tab w:val="num" w:pos="993"/>
        </w:tabs>
        <w:rPr>
          <w:lang w:val="en-US"/>
        </w:rPr>
      </w:pPr>
      <w:r w:rsidRPr="000420EC">
        <w:rPr>
          <w:b/>
        </w:rPr>
        <w:t>Results</w:t>
      </w:r>
      <w:r w:rsidRPr="000420EC">
        <w:t xml:space="preserve"> mean </w:t>
      </w:r>
      <w:r w:rsidRPr="008943EA">
        <w:t xml:space="preserve">all </w:t>
      </w:r>
      <w:r w:rsidRPr="002566D3">
        <w:t>material</w:t>
      </w:r>
      <w:r w:rsidRPr="000420EC">
        <w:t xml:space="preserve">, equipment, </w:t>
      </w:r>
      <w:r w:rsidR="005E7F0B">
        <w:t xml:space="preserve">written </w:t>
      </w:r>
      <w:r w:rsidRPr="000420EC">
        <w:t xml:space="preserve">methods, information, inventions, databases, software, photographs written and artistic works generated in the </w:t>
      </w:r>
      <w:r w:rsidR="00277773">
        <w:t>Joint Action</w:t>
      </w:r>
      <w:r w:rsidRPr="000420EC">
        <w:t>, as well as any Intellectual Property Rights relating thereto.</w:t>
      </w:r>
    </w:p>
    <w:p w14:paraId="3C066101" w14:textId="382AB67F" w:rsidR="006E0E1C" w:rsidRPr="003E3DD3" w:rsidRDefault="00BB2258" w:rsidP="0011604C">
      <w:pPr>
        <w:pStyle w:val="Otsikko2"/>
        <w:numPr>
          <w:ilvl w:val="0"/>
          <w:numId w:val="0"/>
        </w:numPr>
        <w:ind w:left="851"/>
      </w:pPr>
      <w:r w:rsidRPr="000420EC">
        <w:t xml:space="preserve"> </w:t>
      </w:r>
    </w:p>
    <w:p w14:paraId="59A803B9" w14:textId="3548279F" w:rsidR="00AD7B75" w:rsidRDefault="00AD7B75" w:rsidP="00AD7B75">
      <w:pPr>
        <w:rPr>
          <w:lang w:val="en-GB"/>
        </w:rPr>
      </w:pPr>
    </w:p>
    <w:p w14:paraId="2C24BFCE" w14:textId="588C1FB2" w:rsidR="00AD7B75" w:rsidRDefault="00AD7B75" w:rsidP="00AD7B75">
      <w:pPr>
        <w:rPr>
          <w:lang w:val="en-GB"/>
        </w:rPr>
      </w:pPr>
    </w:p>
    <w:p w14:paraId="12A8D652" w14:textId="77777777" w:rsidR="00AD7B75" w:rsidRPr="00AD7B75" w:rsidRDefault="00AD7B75" w:rsidP="00AD7B75">
      <w:pPr>
        <w:rPr>
          <w:lang w:val="en-GB"/>
        </w:rPr>
      </w:pPr>
    </w:p>
    <w:p w14:paraId="5BC44824" w14:textId="77777777" w:rsidR="0099286F" w:rsidRPr="000420EC" w:rsidRDefault="0099286F" w:rsidP="000420EC">
      <w:pPr>
        <w:pStyle w:val="Otsikko1"/>
      </w:pPr>
      <w:r w:rsidRPr="000420EC">
        <w:rPr>
          <w:bCs/>
          <w:lang w:val="en-GB"/>
        </w:rPr>
        <w:lastRenderedPageBreak/>
        <w:t>RESPONSIBILITIES OF THE PARTIES</w:t>
      </w:r>
    </w:p>
    <w:p w14:paraId="141072AF" w14:textId="771D930A" w:rsidR="006E0E1C" w:rsidRPr="000420EC" w:rsidRDefault="0099286F" w:rsidP="000420EC">
      <w:pPr>
        <w:pStyle w:val="Otsikko2"/>
        <w:tabs>
          <w:tab w:val="clear" w:pos="718"/>
          <w:tab w:val="num" w:pos="851"/>
        </w:tabs>
      </w:pPr>
      <w:r w:rsidRPr="000420EC">
        <w:rPr>
          <w:rStyle w:val="Otsikko2Char"/>
        </w:rPr>
        <w:t>Each Party undertakes to cooperate, perform and fulfil all of its obligations under this Consortium Agreement and its appendices</w:t>
      </w:r>
      <w:r w:rsidRPr="000420EC">
        <w:t>.</w:t>
      </w:r>
    </w:p>
    <w:p w14:paraId="3434CB39" w14:textId="22E350D2" w:rsidR="00F261B5" w:rsidRPr="000420EC" w:rsidRDefault="000669EC" w:rsidP="000420EC">
      <w:pPr>
        <w:pStyle w:val="Otsikko2"/>
        <w:tabs>
          <w:tab w:val="clear" w:pos="718"/>
          <w:tab w:val="num" w:pos="851"/>
        </w:tabs>
        <w:rPr>
          <w:lang w:val="en-US"/>
        </w:rPr>
      </w:pPr>
      <w:r w:rsidRPr="00983196">
        <w:rPr>
          <w:highlight w:val="yellow"/>
        </w:rPr>
        <w:t>………….</w:t>
      </w:r>
      <w:r w:rsidR="0099286F" w:rsidRPr="000420EC">
        <w:t xml:space="preserve"> is </w:t>
      </w:r>
      <w:r w:rsidR="00467A5D" w:rsidRPr="000420EC">
        <w:t xml:space="preserve">acting as </w:t>
      </w:r>
      <w:r w:rsidR="0099286F" w:rsidRPr="000420EC">
        <w:t>the coordinat</w:t>
      </w:r>
      <w:r w:rsidR="00467A5D" w:rsidRPr="000420EC">
        <w:t>or</w:t>
      </w:r>
      <w:r w:rsidR="0099286F" w:rsidRPr="000420EC">
        <w:t xml:space="preserve"> of </w:t>
      </w:r>
      <w:r w:rsidR="008F5296">
        <w:t>its</w:t>
      </w:r>
      <w:r w:rsidR="0099286F" w:rsidRPr="000420EC">
        <w:t xml:space="preserve"> </w:t>
      </w:r>
      <w:r w:rsidR="00656984" w:rsidRPr="007072CA">
        <w:t xml:space="preserve">Public </w:t>
      </w:r>
      <w:r w:rsidR="00EE3944">
        <w:t>R</w:t>
      </w:r>
      <w:r w:rsidR="00656984" w:rsidRPr="007072CA">
        <w:t xml:space="preserve">esearch </w:t>
      </w:r>
      <w:r w:rsidR="00EE3944">
        <w:t>P</w:t>
      </w:r>
      <w:r w:rsidR="0099286F" w:rsidRPr="000420EC">
        <w:t>roject</w:t>
      </w:r>
      <w:r w:rsidR="000D17E6">
        <w:t xml:space="preserve"> </w:t>
      </w:r>
      <w:r w:rsidR="00656984">
        <w:t xml:space="preserve">and </w:t>
      </w:r>
      <w:r w:rsidR="00AD5FE8">
        <w:t xml:space="preserve">as the reporting Party in </w:t>
      </w:r>
      <w:r w:rsidR="008F5296">
        <w:t xml:space="preserve">the </w:t>
      </w:r>
      <w:r w:rsidR="00656984">
        <w:t xml:space="preserve">Joint Action </w:t>
      </w:r>
      <w:r w:rsidR="000D17E6">
        <w:t>and report</w:t>
      </w:r>
      <w:r w:rsidR="008F5296">
        <w:t>s</w:t>
      </w:r>
      <w:r w:rsidR="000D17E6">
        <w:t xml:space="preserve"> to </w:t>
      </w:r>
      <w:r w:rsidR="0093566B">
        <w:t>Business Finland</w:t>
      </w:r>
      <w:r w:rsidR="000D17E6">
        <w:t xml:space="preserve"> on the implementation of cooperation in the </w:t>
      </w:r>
      <w:r w:rsidR="008D0C7E">
        <w:t>Joint Action</w:t>
      </w:r>
      <w:r w:rsidR="0099286F" w:rsidRPr="000420EC">
        <w:t xml:space="preserve">. </w:t>
      </w:r>
      <w:r w:rsidR="00072881">
        <w:t xml:space="preserve"> Each Party shall report </w:t>
      </w:r>
      <w:r w:rsidR="0056012D">
        <w:t xml:space="preserve">on its </w:t>
      </w:r>
      <w:r w:rsidR="002118FB">
        <w:t>own contribution to</w:t>
      </w:r>
      <w:r w:rsidR="0056012D">
        <w:t xml:space="preserve"> such cooperation </w:t>
      </w:r>
      <w:r w:rsidR="00072881">
        <w:t xml:space="preserve">to </w:t>
      </w:r>
      <w:r w:rsidRPr="00983196">
        <w:rPr>
          <w:highlight w:val="yellow"/>
        </w:rPr>
        <w:t>…………</w:t>
      </w:r>
      <w:r w:rsidR="00072881">
        <w:t xml:space="preserve"> not later than </w:t>
      </w:r>
      <w:proofErr w:type="gramStart"/>
      <w:r w:rsidR="00AC6FE3" w:rsidRPr="00983196">
        <w:rPr>
          <w:highlight w:val="yellow"/>
        </w:rPr>
        <w:t>………</w:t>
      </w:r>
      <w:proofErr w:type="gramEnd"/>
      <w:r w:rsidR="00C863DC">
        <w:t xml:space="preserve"> </w:t>
      </w:r>
      <w:r w:rsidR="00072881">
        <w:t>(</w:t>
      </w:r>
      <w:r w:rsidR="00AC6FE3" w:rsidRPr="00983196">
        <w:rPr>
          <w:highlight w:val="yellow"/>
        </w:rPr>
        <w:t>..</w:t>
      </w:r>
      <w:r w:rsidR="00C863DC">
        <w:t>)</w:t>
      </w:r>
      <w:r w:rsidR="00072881">
        <w:t xml:space="preserve"> </w:t>
      </w:r>
      <w:proofErr w:type="gramStart"/>
      <w:r w:rsidR="00072881">
        <w:t>days</w:t>
      </w:r>
      <w:proofErr w:type="gramEnd"/>
      <w:r w:rsidR="00072881">
        <w:t xml:space="preserve"> prior to the date, on which </w:t>
      </w:r>
      <w:r w:rsidRPr="00983196">
        <w:rPr>
          <w:highlight w:val="yellow"/>
        </w:rPr>
        <w:t>…………</w:t>
      </w:r>
      <w:r w:rsidR="00072881">
        <w:t xml:space="preserve"> is obliged to report on it to Business Finland.  </w:t>
      </w:r>
    </w:p>
    <w:p w14:paraId="68650606" w14:textId="3A91754E" w:rsidR="00951130" w:rsidRDefault="00EF2F84" w:rsidP="000420EC">
      <w:pPr>
        <w:pStyle w:val="Otsikko2"/>
        <w:tabs>
          <w:tab w:val="clear" w:pos="718"/>
          <w:tab w:val="num" w:pos="851"/>
        </w:tabs>
      </w:pPr>
      <w:r w:rsidRPr="000420EC">
        <w:t xml:space="preserve">A Party may subcontract some of the project work </w:t>
      </w:r>
      <w:r w:rsidR="008D0C7E">
        <w:t xml:space="preserve">in accordance with </w:t>
      </w:r>
      <w:r w:rsidR="007F5D06">
        <w:t>Business Finland Funding Terms</w:t>
      </w:r>
      <w:r w:rsidRPr="000420EC">
        <w:t>. The Party is responsible for the work of its subcontractors as they would be for its own. The Party shall ensure that the subcontractor transfers its title in the Results to the Party and commits in writing to complying with the provisions of this Consortium Agreement concerning Confidential Information, Results and Background.</w:t>
      </w:r>
    </w:p>
    <w:p w14:paraId="794E0F25" w14:textId="77777777" w:rsidR="0011604C" w:rsidRPr="0011604C" w:rsidRDefault="0011604C" w:rsidP="0011604C">
      <w:pPr>
        <w:rPr>
          <w:lang w:val="en-GB"/>
        </w:rPr>
      </w:pPr>
    </w:p>
    <w:p w14:paraId="016DE112" w14:textId="34AA634F" w:rsidR="00656F3C" w:rsidRPr="0011604C" w:rsidRDefault="005701A5" w:rsidP="000420EC">
      <w:pPr>
        <w:pStyle w:val="Otsikko1"/>
        <w:rPr>
          <w:lang w:val="en-US"/>
        </w:rPr>
      </w:pPr>
      <w:r>
        <w:rPr>
          <w:bCs/>
          <w:lang w:val="en-GB"/>
        </w:rPr>
        <w:t>COMPOSITION OF THE</w:t>
      </w:r>
      <w:r w:rsidR="00656F3C">
        <w:rPr>
          <w:bCs/>
          <w:lang w:val="en-GB"/>
        </w:rPr>
        <w:t xml:space="preserve"> </w:t>
      </w:r>
      <w:r w:rsidR="00EF3CFA">
        <w:rPr>
          <w:bCs/>
          <w:lang w:val="en-GB"/>
        </w:rPr>
        <w:t xml:space="preserve">STEERING </w:t>
      </w:r>
      <w:r w:rsidR="00656F3C">
        <w:rPr>
          <w:bCs/>
          <w:lang w:val="en-GB"/>
        </w:rPr>
        <w:t>GROUP</w:t>
      </w:r>
      <w:r w:rsidR="00E63147">
        <w:rPr>
          <w:bCs/>
          <w:lang w:val="en-GB"/>
        </w:rPr>
        <w:t xml:space="preserve">     </w:t>
      </w:r>
    </w:p>
    <w:p w14:paraId="43008EAA" w14:textId="5F8C3DD0" w:rsidR="00694D83" w:rsidRPr="001A7480" w:rsidRDefault="00E63147" w:rsidP="00F711DC">
      <w:pPr>
        <w:pStyle w:val="Otsikko2"/>
      </w:pPr>
      <w:r>
        <w:t xml:space="preserve">  </w:t>
      </w:r>
      <w:r w:rsidRPr="001A7480">
        <w:t xml:space="preserve">A </w:t>
      </w:r>
      <w:r w:rsidR="00EF3CFA" w:rsidRPr="001A7480">
        <w:t>steering</w:t>
      </w:r>
      <w:r w:rsidRPr="001A7480">
        <w:t xml:space="preserve"> group</w:t>
      </w:r>
      <w:r w:rsidRPr="001A7480">
        <w:rPr>
          <w:lang w:val="en-US"/>
        </w:rPr>
        <w:t xml:space="preserve"> </w:t>
      </w:r>
      <w:proofErr w:type="gramStart"/>
      <w:r w:rsidRPr="001A7480">
        <w:rPr>
          <w:lang w:val="en-US"/>
        </w:rPr>
        <w:t>is appointed</w:t>
      </w:r>
      <w:proofErr w:type="gramEnd"/>
      <w:r w:rsidRPr="001A7480">
        <w:rPr>
          <w:lang w:val="en-US"/>
        </w:rPr>
        <w:t xml:space="preserve"> for the Joint Action. </w:t>
      </w:r>
      <w:r w:rsidR="00694D83" w:rsidRPr="001A7480">
        <w:rPr>
          <w:lang w:val="en-US"/>
        </w:rPr>
        <w:t>E</w:t>
      </w:r>
      <w:r w:rsidR="00694D83" w:rsidRPr="001A7480">
        <w:t xml:space="preserve">ach Party to the Consortium Agreement shall appoint one representative to the </w:t>
      </w:r>
      <w:r w:rsidR="003E3DD3">
        <w:t>steering group</w:t>
      </w:r>
      <w:r w:rsidR="00694D83" w:rsidRPr="001A7480">
        <w:t>.</w:t>
      </w:r>
      <w:r w:rsidR="00F711DC">
        <w:t xml:space="preserve"> </w:t>
      </w:r>
      <w:r w:rsidR="00F711DC" w:rsidRPr="001A7480">
        <w:t>A representative of Business Finland shall be entitled to attend to the steering group meetings.</w:t>
      </w:r>
      <w:r w:rsidR="00F711DC">
        <w:t xml:space="preserve"> </w:t>
      </w:r>
      <w:r w:rsidR="00F711DC" w:rsidRPr="000420EC">
        <w:t>The steering group shall nominate a chair</w:t>
      </w:r>
      <w:r w:rsidR="00F711DC">
        <w:t>person</w:t>
      </w:r>
      <w:r w:rsidR="00F711DC" w:rsidRPr="000420EC">
        <w:t xml:space="preserve"> from amongst its members.</w:t>
      </w:r>
    </w:p>
    <w:p w14:paraId="77208B73" w14:textId="00F4FB74" w:rsidR="00694D83" w:rsidRPr="001A7480" w:rsidRDefault="00377A7E" w:rsidP="00F711DC">
      <w:pPr>
        <w:pStyle w:val="Otsikko2"/>
      </w:pPr>
      <w:r w:rsidRPr="001A7480">
        <w:t xml:space="preserve">  </w:t>
      </w:r>
      <w:r w:rsidR="00694D83" w:rsidRPr="001A7480">
        <w:t>The Research</w:t>
      </w:r>
      <w:r w:rsidR="00694D83" w:rsidRPr="001A3ECE">
        <w:rPr>
          <w:lang w:val="en-US"/>
        </w:rPr>
        <w:t xml:space="preserve"> </w:t>
      </w:r>
      <w:r w:rsidRPr="001A3ECE">
        <w:rPr>
          <w:lang w:val="en-US"/>
        </w:rPr>
        <w:t>Party</w:t>
      </w:r>
      <w:r w:rsidRPr="001A7480">
        <w:t>/-</w:t>
      </w:r>
      <w:proofErr w:type="spellStart"/>
      <w:r w:rsidRPr="001A7480">
        <w:t>ies</w:t>
      </w:r>
      <w:proofErr w:type="spellEnd"/>
      <w:r w:rsidR="00694D83" w:rsidRPr="001A7480">
        <w:t xml:space="preserve"> funding the Public </w:t>
      </w:r>
      <w:r w:rsidR="00EE3944" w:rsidRPr="001A7480">
        <w:t>R</w:t>
      </w:r>
      <w:r w:rsidR="00694D83" w:rsidRPr="001A7480">
        <w:t xml:space="preserve">esearch </w:t>
      </w:r>
      <w:r w:rsidR="00EE3944" w:rsidRPr="001A7480">
        <w:t>P</w:t>
      </w:r>
      <w:r w:rsidR="00694D83" w:rsidRPr="001A7480">
        <w:t>roject may appoint experts and individual members representing the exploiting organisations. The members representing other than the signatories of the Consortium Agreement shall sign the confidentiality agreement appended to this Consortium Agreement.</w:t>
      </w:r>
    </w:p>
    <w:p w14:paraId="5CF3F95E" w14:textId="553B626C" w:rsidR="00694D83" w:rsidRPr="001A7480" w:rsidRDefault="00694D83" w:rsidP="00E04970">
      <w:pPr>
        <w:pStyle w:val="Otsikko2"/>
        <w:numPr>
          <w:ilvl w:val="0"/>
          <w:numId w:val="0"/>
        </w:numPr>
        <w:ind w:left="851"/>
      </w:pPr>
    </w:p>
    <w:p w14:paraId="64F5AF8B" w14:textId="2DDFF610" w:rsidR="00694D83" w:rsidRDefault="00377A7E" w:rsidP="00377A7E">
      <w:pPr>
        <w:pStyle w:val="Otsikko2"/>
      </w:pPr>
      <w:r>
        <w:t xml:space="preserve"> </w:t>
      </w:r>
      <w:r w:rsidR="00151BBF" w:rsidRPr="00B026FC">
        <w:t xml:space="preserve">The Parties are entitled to change or replace the representative with any other authorised person. Other Parties </w:t>
      </w:r>
      <w:proofErr w:type="gramStart"/>
      <w:r w:rsidR="00151BBF" w:rsidRPr="00B026FC">
        <w:t>shall be notified</w:t>
      </w:r>
      <w:proofErr w:type="gramEnd"/>
      <w:r w:rsidR="00151BBF" w:rsidRPr="00B026FC">
        <w:t xml:space="preserve"> of the changes of representatives in writing. </w:t>
      </w:r>
      <w:r w:rsidR="00151BBF">
        <w:t>A</w:t>
      </w:r>
      <w:r w:rsidR="00151BBF" w:rsidRPr="00B026FC">
        <w:t>n expert member or</w:t>
      </w:r>
      <w:r w:rsidR="00151BBF">
        <w:t xml:space="preserve"> an individual member </w:t>
      </w:r>
      <w:r w:rsidR="00151BBF" w:rsidRPr="00B026FC">
        <w:t xml:space="preserve">representing an exploiting </w:t>
      </w:r>
      <w:r w:rsidR="00151BBF">
        <w:t>organisation</w:t>
      </w:r>
      <w:r w:rsidR="00151BBF" w:rsidRPr="00B026FC">
        <w:t xml:space="preserve"> cannot authorise others to represent them</w:t>
      </w:r>
      <w:r w:rsidR="00151BBF">
        <w:t xml:space="preserve">. </w:t>
      </w:r>
    </w:p>
    <w:p w14:paraId="37045E54" w14:textId="0415AF9F" w:rsidR="00694D83" w:rsidRDefault="00C044E4" w:rsidP="00E04970">
      <w:pPr>
        <w:pStyle w:val="Otsikko2"/>
        <w:numPr>
          <w:ilvl w:val="0"/>
          <w:numId w:val="0"/>
        </w:numPr>
        <w:ind w:left="851"/>
      </w:pPr>
      <w:r>
        <w:t xml:space="preserve"> </w:t>
      </w:r>
    </w:p>
    <w:p w14:paraId="12A4951F" w14:textId="4EFF17B0" w:rsidR="00377A7E" w:rsidRPr="002D2C70" w:rsidRDefault="00B713B2" w:rsidP="00377A7E">
      <w:pPr>
        <w:ind w:right="1132"/>
        <w:jc w:val="both"/>
        <w:rPr>
          <w:rFonts w:ascii="Arial" w:hAnsi="Arial" w:cs="Arial"/>
          <w:sz w:val="22"/>
          <w:szCs w:val="22"/>
          <w:lang w:val="en-US"/>
        </w:rPr>
      </w:pPr>
      <w:r>
        <w:rPr>
          <w:rFonts w:ascii="Arial" w:hAnsi="Arial" w:cs="Arial"/>
          <w:sz w:val="22"/>
          <w:szCs w:val="22"/>
          <w:lang w:val="en-US"/>
        </w:rPr>
        <w:t>4.</w:t>
      </w:r>
      <w:r w:rsidR="00F711DC">
        <w:rPr>
          <w:rFonts w:ascii="Arial" w:hAnsi="Arial" w:cs="Arial"/>
          <w:sz w:val="22"/>
          <w:szCs w:val="22"/>
          <w:lang w:val="en-US"/>
        </w:rPr>
        <w:t>4</w:t>
      </w:r>
      <w:r>
        <w:rPr>
          <w:rFonts w:ascii="Arial" w:hAnsi="Arial" w:cs="Arial"/>
          <w:sz w:val="22"/>
          <w:szCs w:val="22"/>
          <w:lang w:val="en-US"/>
        </w:rPr>
        <w:t xml:space="preserve">    </w:t>
      </w:r>
      <w:r w:rsidR="00F711DC">
        <w:rPr>
          <w:rFonts w:ascii="Arial" w:hAnsi="Arial" w:cs="Arial"/>
          <w:sz w:val="22"/>
          <w:szCs w:val="22"/>
          <w:lang w:val="en-US"/>
        </w:rPr>
        <w:t xml:space="preserve">   </w:t>
      </w:r>
      <w:r w:rsidR="005174B4" w:rsidRPr="002D2C70">
        <w:rPr>
          <w:rFonts w:ascii="Arial" w:hAnsi="Arial" w:cs="Arial"/>
          <w:sz w:val="22"/>
          <w:szCs w:val="22"/>
          <w:lang w:val="en-US"/>
        </w:rPr>
        <w:t>Any n</w:t>
      </w:r>
      <w:r w:rsidRPr="002D2C70">
        <w:rPr>
          <w:rFonts w:ascii="Arial" w:hAnsi="Arial" w:cs="Arial"/>
          <w:sz w:val="22"/>
          <w:szCs w:val="22"/>
          <w:lang w:val="en-US"/>
        </w:rPr>
        <w:t>ew Part</w:t>
      </w:r>
      <w:r w:rsidR="00035F70" w:rsidRPr="002D2C70">
        <w:rPr>
          <w:rFonts w:ascii="Arial" w:hAnsi="Arial" w:cs="Arial"/>
          <w:sz w:val="22"/>
          <w:szCs w:val="22"/>
          <w:lang w:val="en-US"/>
        </w:rPr>
        <w:t>y</w:t>
      </w:r>
      <w:r w:rsidRPr="002D2C70">
        <w:rPr>
          <w:rFonts w:ascii="Arial" w:hAnsi="Arial" w:cs="Arial"/>
          <w:sz w:val="22"/>
          <w:szCs w:val="22"/>
          <w:lang w:val="en-US"/>
        </w:rPr>
        <w:t xml:space="preserve"> to </w:t>
      </w:r>
      <w:r w:rsidR="00035F70" w:rsidRPr="002D2C70">
        <w:rPr>
          <w:rFonts w:ascii="Arial" w:hAnsi="Arial" w:cs="Arial"/>
          <w:sz w:val="22"/>
          <w:szCs w:val="22"/>
          <w:lang w:val="en-US"/>
        </w:rPr>
        <w:t>a</w:t>
      </w:r>
      <w:r w:rsidRPr="002D2C70">
        <w:rPr>
          <w:rFonts w:ascii="Arial" w:hAnsi="Arial" w:cs="Arial"/>
          <w:sz w:val="22"/>
          <w:szCs w:val="22"/>
          <w:lang w:val="en-US"/>
        </w:rPr>
        <w:t xml:space="preserve"> project </w:t>
      </w:r>
      <w:r w:rsidR="005174B4" w:rsidRPr="002D2C70">
        <w:rPr>
          <w:rFonts w:ascii="Arial" w:hAnsi="Arial" w:cs="Arial"/>
          <w:sz w:val="22"/>
          <w:szCs w:val="22"/>
          <w:lang w:val="en-US"/>
        </w:rPr>
        <w:t>is subject</w:t>
      </w:r>
      <w:r w:rsidR="00377A7E" w:rsidRPr="002D2C70">
        <w:rPr>
          <w:rFonts w:ascii="Arial" w:hAnsi="Arial" w:cs="Arial"/>
          <w:sz w:val="22"/>
          <w:szCs w:val="22"/>
          <w:lang w:val="en-US"/>
        </w:rPr>
        <w:t xml:space="preserve"> </w:t>
      </w:r>
      <w:r w:rsidR="005174B4" w:rsidRPr="002D2C70">
        <w:rPr>
          <w:rFonts w:ascii="Arial" w:hAnsi="Arial" w:cs="Arial"/>
          <w:sz w:val="22"/>
          <w:szCs w:val="22"/>
          <w:lang w:val="en-US"/>
        </w:rPr>
        <w:t>to</w:t>
      </w:r>
      <w:r w:rsidRPr="002D2C70">
        <w:rPr>
          <w:rFonts w:ascii="Arial" w:hAnsi="Arial" w:cs="Arial"/>
          <w:sz w:val="22"/>
          <w:szCs w:val="22"/>
          <w:lang w:val="en-US"/>
        </w:rPr>
        <w:t xml:space="preserve"> </w:t>
      </w:r>
      <w:r w:rsidR="00035F70" w:rsidRPr="002D2C70">
        <w:rPr>
          <w:rFonts w:ascii="Arial" w:hAnsi="Arial" w:cs="Arial"/>
          <w:sz w:val="22"/>
          <w:szCs w:val="22"/>
          <w:lang w:val="en-US"/>
        </w:rPr>
        <w:t>the written</w:t>
      </w:r>
      <w:r w:rsidR="005174B4" w:rsidRPr="002D2C70">
        <w:rPr>
          <w:rFonts w:ascii="Arial" w:hAnsi="Arial" w:cs="Arial"/>
          <w:sz w:val="22"/>
          <w:szCs w:val="22"/>
          <w:lang w:val="en-US"/>
        </w:rPr>
        <w:t xml:space="preserve"> </w:t>
      </w:r>
      <w:r w:rsidR="00035F70" w:rsidRPr="002D2C70">
        <w:rPr>
          <w:rFonts w:ascii="Arial" w:hAnsi="Arial" w:cs="Arial"/>
          <w:sz w:val="22"/>
          <w:szCs w:val="22"/>
          <w:lang w:val="en-US"/>
        </w:rPr>
        <w:t>consent of the beneficiary concerned</w:t>
      </w:r>
      <w:r w:rsidR="00377A7E" w:rsidRPr="002D2C70">
        <w:rPr>
          <w:rFonts w:ascii="Arial" w:hAnsi="Arial" w:cs="Arial"/>
          <w:sz w:val="22"/>
          <w:szCs w:val="22"/>
          <w:lang w:val="en-US"/>
        </w:rPr>
        <w:t>.</w:t>
      </w:r>
      <w:r w:rsidR="005174B4" w:rsidRPr="002D2C70">
        <w:rPr>
          <w:rFonts w:ascii="Arial" w:hAnsi="Arial" w:cs="Arial"/>
          <w:sz w:val="22"/>
          <w:szCs w:val="22"/>
          <w:lang w:val="en-US"/>
        </w:rPr>
        <w:t xml:space="preserve"> </w:t>
      </w:r>
      <w:r w:rsidR="00377A7E" w:rsidRPr="002D2C70">
        <w:rPr>
          <w:rFonts w:ascii="Arial" w:hAnsi="Arial" w:cs="Arial"/>
          <w:sz w:val="22"/>
          <w:szCs w:val="22"/>
          <w:lang w:val="en-US"/>
        </w:rPr>
        <w:t xml:space="preserve">         </w:t>
      </w:r>
    </w:p>
    <w:p w14:paraId="3085F080" w14:textId="30C54F4A" w:rsidR="00377A7E" w:rsidRPr="002D2C70" w:rsidRDefault="00377A7E" w:rsidP="00377A7E">
      <w:pPr>
        <w:ind w:right="1132"/>
        <w:jc w:val="both"/>
        <w:rPr>
          <w:rFonts w:ascii="Arial" w:hAnsi="Arial" w:cs="Arial"/>
          <w:sz w:val="22"/>
          <w:szCs w:val="22"/>
          <w:lang w:val="en-US"/>
        </w:rPr>
      </w:pPr>
      <w:r w:rsidRPr="002D2C70">
        <w:rPr>
          <w:rFonts w:ascii="Arial" w:hAnsi="Arial" w:cs="Arial"/>
          <w:sz w:val="22"/>
          <w:szCs w:val="22"/>
          <w:lang w:val="en-US"/>
        </w:rPr>
        <w:t xml:space="preserve">            </w:t>
      </w:r>
      <w:r w:rsidR="00B713B2" w:rsidRPr="002D2C70">
        <w:rPr>
          <w:rFonts w:ascii="Arial" w:hAnsi="Arial" w:cs="Arial"/>
          <w:sz w:val="22"/>
          <w:szCs w:val="22"/>
          <w:lang w:val="en-US"/>
        </w:rPr>
        <w:t xml:space="preserve">A new Party becomes a Party to this Consortium Agreement by signing an Accession </w:t>
      </w:r>
      <w:r w:rsidRPr="002D2C70">
        <w:rPr>
          <w:rFonts w:ascii="Arial" w:hAnsi="Arial" w:cs="Arial"/>
          <w:sz w:val="22"/>
          <w:szCs w:val="22"/>
          <w:lang w:val="en-US"/>
        </w:rPr>
        <w:t xml:space="preserve"> </w:t>
      </w:r>
    </w:p>
    <w:p w14:paraId="727B1320" w14:textId="2C082009" w:rsidR="00B713B2" w:rsidRPr="002D2C70" w:rsidRDefault="00377A7E" w:rsidP="003E3DD3">
      <w:pPr>
        <w:ind w:right="1132"/>
        <w:jc w:val="both"/>
        <w:rPr>
          <w:lang w:val="en-US"/>
        </w:rPr>
      </w:pPr>
      <w:r w:rsidRPr="002D2C70">
        <w:rPr>
          <w:rFonts w:ascii="Arial" w:hAnsi="Arial" w:cs="Arial"/>
          <w:sz w:val="22"/>
          <w:szCs w:val="22"/>
          <w:lang w:val="en-US"/>
        </w:rPr>
        <w:t xml:space="preserve">            </w:t>
      </w:r>
      <w:r w:rsidR="00B713B2" w:rsidRPr="002D2C70">
        <w:rPr>
          <w:rFonts w:ascii="Arial" w:hAnsi="Arial" w:cs="Arial"/>
          <w:sz w:val="22"/>
          <w:szCs w:val="22"/>
          <w:lang w:val="en-US"/>
        </w:rPr>
        <w:t xml:space="preserve">Document complying with the model </w:t>
      </w:r>
      <w:r w:rsidR="005174B4" w:rsidRPr="002D2C70">
        <w:rPr>
          <w:rFonts w:ascii="Arial" w:hAnsi="Arial" w:cs="Arial"/>
          <w:sz w:val="22"/>
          <w:szCs w:val="22"/>
          <w:lang w:val="en-US"/>
        </w:rPr>
        <w:t>in</w:t>
      </w:r>
      <w:r w:rsidR="00B713B2" w:rsidRPr="002D2C70">
        <w:rPr>
          <w:rFonts w:ascii="Arial" w:hAnsi="Arial" w:cs="Arial"/>
          <w:sz w:val="22"/>
          <w:szCs w:val="22"/>
          <w:lang w:val="en-US"/>
        </w:rPr>
        <w:t xml:space="preserve"> this Consortium Agreement</w:t>
      </w:r>
      <w:r w:rsidR="00047E8C" w:rsidRPr="002D2C70">
        <w:rPr>
          <w:rFonts w:ascii="Arial" w:hAnsi="Arial" w:cs="Arial"/>
          <w:sz w:val="22"/>
          <w:szCs w:val="22"/>
          <w:lang w:val="en-US"/>
        </w:rPr>
        <w:t>.</w:t>
      </w:r>
    </w:p>
    <w:p w14:paraId="26B35963" w14:textId="21EDAA0A" w:rsidR="00656F3C" w:rsidRPr="002D2C70" w:rsidRDefault="00E63147" w:rsidP="0011604C">
      <w:pPr>
        <w:pStyle w:val="Otsikko1"/>
        <w:numPr>
          <w:ilvl w:val="0"/>
          <w:numId w:val="0"/>
        </w:numPr>
        <w:tabs>
          <w:tab w:val="left" w:pos="6379"/>
        </w:tabs>
        <w:rPr>
          <w:b w:val="0"/>
          <w:lang w:val="en-US"/>
        </w:rPr>
      </w:pPr>
      <w:r w:rsidRPr="002D2C70">
        <w:rPr>
          <w:b w:val="0"/>
          <w:lang w:val="en-GB"/>
        </w:rPr>
        <w:t xml:space="preserve">            </w:t>
      </w:r>
    </w:p>
    <w:p w14:paraId="06A4F67D" w14:textId="7DC69046" w:rsidR="0099286F" w:rsidRPr="002D2C70" w:rsidRDefault="003458E1" w:rsidP="0011604C">
      <w:pPr>
        <w:pStyle w:val="Otsikko1"/>
        <w:tabs>
          <w:tab w:val="left" w:pos="6379"/>
        </w:tabs>
        <w:rPr>
          <w:lang w:val="en-US"/>
        </w:rPr>
      </w:pPr>
      <w:r w:rsidRPr="002D2C70">
        <w:rPr>
          <w:bCs/>
          <w:lang w:val="en-GB"/>
        </w:rPr>
        <w:t xml:space="preserve">DECISION MAKING IN THE STEERING GROUP AND THE </w:t>
      </w:r>
      <w:r w:rsidR="005701A5" w:rsidRPr="002D2C70">
        <w:rPr>
          <w:bCs/>
          <w:lang w:val="en-GB"/>
        </w:rPr>
        <w:t>TASKS OF THE</w:t>
      </w:r>
      <w:r w:rsidR="0099286F" w:rsidRPr="002D2C70">
        <w:rPr>
          <w:bCs/>
          <w:lang w:val="en-GB"/>
        </w:rPr>
        <w:t xml:space="preserve"> STEERING GROUP</w:t>
      </w:r>
    </w:p>
    <w:p w14:paraId="0190D8E1" w14:textId="7DB3D9F4" w:rsidR="003F0D89" w:rsidRPr="003E3DD3" w:rsidRDefault="00551E69" w:rsidP="008A1EE7">
      <w:pPr>
        <w:pStyle w:val="Otsikko2"/>
        <w:tabs>
          <w:tab w:val="clear" w:pos="718"/>
          <w:tab w:val="num" w:pos="851"/>
          <w:tab w:val="left" w:pos="6379"/>
        </w:tabs>
        <w:rPr>
          <w:lang w:val="en-US"/>
        </w:rPr>
      </w:pPr>
      <w:r w:rsidRPr="000420EC">
        <w:t xml:space="preserve">The </w:t>
      </w:r>
      <w:r>
        <w:t>steering</w:t>
      </w:r>
      <w:r w:rsidRPr="000420EC">
        <w:t xml:space="preserve"> group has quorum when</w:t>
      </w:r>
      <w:r>
        <w:t xml:space="preserve"> in case of the Joint Action </w:t>
      </w:r>
      <w:r w:rsidRPr="000420EC">
        <w:t xml:space="preserve"> </w:t>
      </w:r>
      <w:r w:rsidR="000669EC" w:rsidRPr="00983196">
        <w:rPr>
          <w:highlight w:val="yellow"/>
        </w:rPr>
        <w:t>…………….</w:t>
      </w:r>
      <w:r>
        <w:t>’s</w:t>
      </w:r>
      <w:r w:rsidRPr="000420EC">
        <w:t xml:space="preserve"> representative </w:t>
      </w:r>
      <w:r>
        <w:t xml:space="preserve">or in the case of the Public Research Project the beneficiary of that Public Research Project </w:t>
      </w:r>
      <w:r w:rsidRPr="000420EC">
        <w:t>and at least half of the appointed members from both the Research</w:t>
      </w:r>
      <w:r>
        <w:t xml:space="preserve"> Parties</w:t>
      </w:r>
      <w:r w:rsidRPr="000420EC">
        <w:t xml:space="preserve"> and Industry Parties </w:t>
      </w:r>
      <w:r>
        <w:t xml:space="preserve">participating in the Joint Action or </w:t>
      </w:r>
      <w:r w:rsidR="00F711DC">
        <w:t xml:space="preserve">respectively in </w:t>
      </w:r>
      <w:r>
        <w:t xml:space="preserve">that Public Research Project </w:t>
      </w:r>
      <w:r w:rsidRPr="000420EC">
        <w:t>are present.</w:t>
      </w:r>
      <w:r>
        <w:t xml:space="preserve"> </w:t>
      </w:r>
      <w:r w:rsidR="00516042" w:rsidRPr="002D2C70">
        <w:t xml:space="preserve">The decisions of the steering group </w:t>
      </w:r>
      <w:proofErr w:type="gramStart"/>
      <w:r w:rsidR="00516042" w:rsidRPr="002D2C70">
        <w:t xml:space="preserve">are </w:t>
      </w:r>
      <w:r w:rsidR="00516042" w:rsidRPr="002D2C70">
        <w:lastRenderedPageBreak/>
        <w:t>made</w:t>
      </w:r>
      <w:proofErr w:type="gramEnd"/>
      <w:r w:rsidR="00516042" w:rsidRPr="002D2C70">
        <w:t xml:space="preserve"> unanimously. With the exception of experts and the other individual members, each member of the steering group shall have one vote. A Party</w:t>
      </w:r>
      <w:r w:rsidR="000E0828" w:rsidRPr="002D2C70">
        <w:t>,</w:t>
      </w:r>
      <w:r w:rsidR="00516042" w:rsidRPr="002D2C70">
        <w:t xml:space="preserve"> who has breached the Consortium </w:t>
      </w:r>
      <w:proofErr w:type="gramStart"/>
      <w:r w:rsidR="00516042" w:rsidRPr="002D2C70">
        <w:t>Agreement</w:t>
      </w:r>
      <w:proofErr w:type="gramEnd"/>
      <w:r w:rsidR="00516042" w:rsidRPr="002D2C70">
        <w:t xml:space="preserve"> does not have a vote. The Parties not funding </w:t>
      </w:r>
      <w:r w:rsidR="00FC6B3C" w:rsidRPr="002D2C70">
        <w:t xml:space="preserve">or not providing other forms of contribution to </w:t>
      </w:r>
      <w:r w:rsidR="00516042" w:rsidRPr="002D2C70">
        <w:t xml:space="preserve">the project </w:t>
      </w:r>
      <w:r w:rsidR="00AD6ABC" w:rsidRPr="002D2C70">
        <w:t xml:space="preserve">concerned </w:t>
      </w:r>
      <w:r w:rsidR="00516042" w:rsidRPr="002D2C70">
        <w:t xml:space="preserve">shall not have a </w:t>
      </w:r>
      <w:r w:rsidR="000E0828" w:rsidRPr="002D2C70">
        <w:t xml:space="preserve">vote </w:t>
      </w:r>
      <w:r w:rsidR="00516042" w:rsidRPr="002D2C70">
        <w:t>in any matters concerning that project.  The</w:t>
      </w:r>
      <w:r w:rsidR="00516042" w:rsidRPr="000420EC">
        <w:t xml:space="preserve"> steering group has an advisory role</w:t>
      </w:r>
      <w:r w:rsidR="00AD6ABC">
        <w:t>.</w:t>
      </w:r>
      <w:r w:rsidR="00516042" w:rsidRPr="000420EC">
        <w:t xml:space="preserve"> The Party´s written consent is required for any amendments to its liabilities, obligations or rights. </w:t>
      </w:r>
      <w:r w:rsidR="00516042" w:rsidRPr="007072CA">
        <w:t>The Parties shall approve its meeting and decision-making practices of in its first meeting of the steering group</w:t>
      </w:r>
      <w:r w:rsidR="00516042">
        <w:t>.</w:t>
      </w:r>
    </w:p>
    <w:p w14:paraId="1D18CD68" w14:textId="77777777" w:rsidR="00516042" w:rsidRDefault="00516042" w:rsidP="00516042">
      <w:pPr>
        <w:pStyle w:val="Otsikko2"/>
      </w:pPr>
      <w:r w:rsidRPr="00DC58A9">
        <w:t xml:space="preserve">The </w:t>
      </w:r>
      <w:r>
        <w:t>steering</w:t>
      </w:r>
      <w:r w:rsidRPr="00DC58A9">
        <w:t xml:space="preserve"> group</w:t>
      </w:r>
    </w:p>
    <w:p w14:paraId="5B8CCAB9" w14:textId="45BE6D73" w:rsidR="00516042" w:rsidRPr="001A6777" w:rsidRDefault="00516042" w:rsidP="00516042">
      <w:pPr>
        <w:numPr>
          <w:ilvl w:val="0"/>
          <w:numId w:val="1"/>
        </w:numPr>
        <w:tabs>
          <w:tab w:val="clear" w:pos="720"/>
          <w:tab w:val="num" w:pos="1276"/>
        </w:tabs>
        <w:ind w:left="1276" w:right="1132" w:hanging="425"/>
        <w:jc w:val="both"/>
        <w:rPr>
          <w:rFonts w:ascii="Arial" w:hAnsi="Arial" w:cs="Arial"/>
          <w:sz w:val="22"/>
          <w:szCs w:val="22"/>
          <w:lang w:val="en-US"/>
        </w:rPr>
      </w:pPr>
      <w:r w:rsidRPr="000420EC">
        <w:rPr>
          <w:rFonts w:ascii="Arial" w:hAnsi="Arial" w:cs="Arial"/>
          <w:sz w:val="22"/>
          <w:szCs w:val="22"/>
          <w:lang w:val="en-GB"/>
        </w:rPr>
        <w:t xml:space="preserve">specifies the objectives of </w:t>
      </w:r>
      <w:r w:rsidRPr="00B026FC">
        <w:rPr>
          <w:rFonts w:ascii="Arial" w:hAnsi="Arial" w:cs="Arial"/>
          <w:sz w:val="22"/>
          <w:szCs w:val="22"/>
          <w:lang w:val="en-GB"/>
        </w:rPr>
        <w:t xml:space="preserve">the </w:t>
      </w:r>
      <w:r>
        <w:rPr>
          <w:rFonts w:ascii="Arial" w:hAnsi="Arial" w:cs="Arial"/>
          <w:sz w:val="22"/>
          <w:szCs w:val="22"/>
          <w:lang w:val="en-GB"/>
        </w:rPr>
        <w:t xml:space="preserve">Joint Action and the </w:t>
      </w:r>
      <w:r w:rsidRPr="003E3DD3">
        <w:rPr>
          <w:rFonts w:ascii="Arial" w:hAnsi="Arial"/>
          <w:sz w:val="22"/>
          <w:lang w:val="en-GB"/>
        </w:rPr>
        <w:t xml:space="preserve">Public </w:t>
      </w:r>
      <w:r w:rsidR="00EE3944">
        <w:rPr>
          <w:rFonts w:ascii="Arial" w:hAnsi="Arial" w:cs="Arial"/>
          <w:sz w:val="22"/>
          <w:szCs w:val="22"/>
          <w:lang w:val="en-GB"/>
        </w:rPr>
        <w:t>R</w:t>
      </w:r>
      <w:r>
        <w:rPr>
          <w:rFonts w:ascii="Arial" w:hAnsi="Arial" w:cs="Arial"/>
          <w:sz w:val="22"/>
          <w:szCs w:val="22"/>
          <w:lang w:val="en-GB"/>
        </w:rPr>
        <w:t xml:space="preserve">esearch </w:t>
      </w:r>
      <w:r w:rsidR="00EE3944">
        <w:rPr>
          <w:rFonts w:ascii="Arial" w:hAnsi="Arial" w:cs="Arial"/>
          <w:sz w:val="22"/>
          <w:szCs w:val="22"/>
          <w:lang w:val="en-GB"/>
        </w:rPr>
        <w:t>P</w:t>
      </w:r>
      <w:r>
        <w:rPr>
          <w:rFonts w:ascii="Arial" w:hAnsi="Arial" w:cs="Arial"/>
          <w:sz w:val="22"/>
          <w:szCs w:val="22"/>
          <w:lang w:val="en-GB"/>
        </w:rPr>
        <w:t>roject</w:t>
      </w:r>
      <w:r w:rsidR="005701A5">
        <w:rPr>
          <w:rFonts w:ascii="Arial" w:hAnsi="Arial" w:cs="Arial"/>
          <w:sz w:val="22"/>
          <w:szCs w:val="22"/>
          <w:lang w:val="en-GB"/>
        </w:rPr>
        <w:t>(</w:t>
      </w:r>
      <w:r>
        <w:rPr>
          <w:rFonts w:ascii="Arial" w:hAnsi="Arial" w:cs="Arial"/>
          <w:sz w:val="22"/>
          <w:szCs w:val="22"/>
          <w:lang w:val="en-GB"/>
        </w:rPr>
        <w:t>s</w:t>
      </w:r>
      <w:r w:rsidR="005701A5">
        <w:rPr>
          <w:rFonts w:ascii="Arial" w:hAnsi="Arial" w:cs="Arial"/>
          <w:sz w:val="22"/>
          <w:szCs w:val="22"/>
          <w:lang w:val="en-GB"/>
        </w:rPr>
        <w:t>)</w:t>
      </w:r>
      <w:r w:rsidRPr="000420EC">
        <w:rPr>
          <w:rFonts w:ascii="Arial" w:hAnsi="Arial" w:cs="Arial"/>
          <w:sz w:val="22"/>
          <w:szCs w:val="22"/>
          <w:lang w:val="en-GB"/>
        </w:rPr>
        <w:t>;</w:t>
      </w:r>
    </w:p>
    <w:p w14:paraId="434A0109" w14:textId="771CB963" w:rsidR="00516042" w:rsidRDefault="00516042" w:rsidP="00516042">
      <w:pPr>
        <w:numPr>
          <w:ilvl w:val="0"/>
          <w:numId w:val="1"/>
        </w:numPr>
        <w:tabs>
          <w:tab w:val="clear" w:pos="720"/>
          <w:tab w:val="num" w:pos="1276"/>
        </w:tabs>
        <w:ind w:left="1276" w:right="1132" w:hanging="425"/>
        <w:jc w:val="both"/>
        <w:rPr>
          <w:rFonts w:ascii="Arial" w:hAnsi="Arial" w:cs="Arial"/>
          <w:sz w:val="22"/>
          <w:szCs w:val="22"/>
          <w:lang w:val="en-US"/>
        </w:rPr>
      </w:pPr>
      <w:r w:rsidRPr="0011604C">
        <w:rPr>
          <w:rFonts w:ascii="Arial" w:hAnsi="Arial" w:cs="Arial"/>
          <w:sz w:val="22"/>
          <w:szCs w:val="22"/>
          <w:lang w:val="en-US"/>
        </w:rPr>
        <w:t>confirms the Project Plan, cost estimate, financing plan, members of the steering group</w:t>
      </w:r>
      <w:r w:rsidRPr="00D5369F">
        <w:rPr>
          <w:rFonts w:ascii="Arial" w:hAnsi="Arial" w:cs="Arial"/>
          <w:sz w:val="22"/>
          <w:szCs w:val="22"/>
          <w:lang w:val="en-US"/>
        </w:rPr>
        <w:t xml:space="preserve"> </w:t>
      </w:r>
      <w:r>
        <w:rPr>
          <w:rFonts w:ascii="Arial" w:hAnsi="Arial" w:cs="Arial"/>
          <w:sz w:val="22"/>
          <w:szCs w:val="22"/>
          <w:lang w:val="en-US"/>
        </w:rPr>
        <w:t xml:space="preserve">and </w:t>
      </w:r>
      <w:r w:rsidRPr="0011604C">
        <w:rPr>
          <w:rFonts w:ascii="Arial" w:hAnsi="Arial" w:cs="Arial"/>
          <w:sz w:val="22"/>
          <w:szCs w:val="22"/>
          <w:lang w:val="en-US"/>
        </w:rPr>
        <w:t xml:space="preserve">any changes to the Public </w:t>
      </w:r>
      <w:r w:rsidR="00EE3944">
        <w:rPr>
          <w:rFonts w:ascii="Arial" w:hAnsi="Arial" w:cs="Arial"/>
          <w:sz w:val="22"/>
          <w:szCs w:val="22"/>
          <w:lang w:val="en-US"/>
        </w:rPr>
        <w:t>R</w:t>
      </w:r>
      <w:r w:rsidRPr="0011604C">
        <w:rPr>
          <w:rFonts w:ascii="Arial" w:hAnsi="Arial" w:cs="Arial"/>
          <w:sz w:val="22"/>
          <w:szCs w:val="22"/>
          <w:lang w:val="en-US"/>
        </w:rPr>
        <w:t xml:space="preserve">esearch </w:t>
      </w:r>
      <w:r w:rsidR="00EE3944">
        <w:rPr>
          <w:rFonts w:ascii="Arial" w:hAnsi="Arial" w:cs="Arial"/>
          <w:sz w:val="22"/>
          <w:szCs w:val="22"/>
          <w:lang w:val="en-US"/>
        </w:rPr>
        <w:t>P</w:t>
      </w:r>
      <w:r w:rsidRPr="0011604C">
        <w:rPr>
          <w:rFonts w:ascii="Arial" w:hAnsi="Arial" w:cs="Arial"/>
          <w:sz w:val="22"/>
          <w:szCs w:val="22"/>
          <w:lang w:val="en-US"/>
        </w:rPr>
        <w:t>roject</w:t>
      </w:r>
      <w:r w:rsidR="005701A5">
        <w:rPr>
          <w:rFonts w:ascii="Arial" w:hAnsi="Arial" w:cs="Arial"/>
          <w:sz w:val="22"/>
          <w:szCs w:val="22"/>
          <w:lang w:val="en-US"/>
        </w:rPr>
        <w:t>(s)</w:t>
      </w:r>
      <w:r w:rsidRPr="0011604C">
        <w:rPr>
          <w:rFonts w:ascii="Arial" w:hAnsi="Arial" w:cs="Arial"/>
          <w:sz w:val="22"/>
          <w:szCs w:val="22"/>
          <w:lang w:val="en-US"/>
        </w:rPr>
        <w:t xml:space="preserve"> in accordance with the Business Finland Funding Terms</w:t>
      </w:r>
      <w:r w:rsidRPr="001A6777">
        <w:rPr>
          <w:rFonts w:ascii="Arial" w:hAnsi="Arial" w:cs="Arial"/>
          <w:sz w:val="22"/>
          <w:szCs w:val="22"/>
          <w:lang w:val="en-US"/>
        </w:rPr>
        <w:t xml:space="preserve"> </w:t>
      </w:r>
    </w:p>
    <w:p w14:paraId="40C5FDCD" w14:textId="48E46032" w:rsidR="00516042" w:rsidRPr="003E3DD3" w:rsidRDefault="00516042" w:rsidP="003E3DD3">
      <w:pPr>
        <w:numPr>
          <w:ilvl w:val="0"/>
          <w:numId w:val="1"/>
        </w:numPr>
        <w:tabs>
          <w:tab w:val="clear" w:pos="720"/>
          <w:tab w:val="num" w:pos="1701"/>
        </w:tabs>
        <w:ind w:left="1276" w:right="1132" w:hanging="425"/>
        <w:jc w:val="both"/>
        <w:rPr>
          <w:lang w:val="en-GB"/>
        </w:rPr>
      </w:pPr>
      <w:r w:rsidRPr="00784EB8">
        <w:rPr>
          <w:rFonts w:ascii="Arial" w:hAnsi="Arial" w:cs="Arial"/>
          <w:sz w:val="22"/>
          <w:szCs w:val="22"/>
          <w:lang w:val="en-GB"/>
        </w:rPr>
        <w:t xml:space="preserve">supervises the </w:t>
      </w:r>
      <w:r w:rsidRPr="00784EB8">
        <w:rPr>
          <w:rFonts w:ascii="Arial" w:hAnsi="Arial" w:cs="Arial"/>
          <w:sz w:val="22"/>
          <w:szCs w:val="22"/>
          <w:lang w:val="en-US"/>
        </w:rPr>
        <w:t>implementation</w:t>
      </w:r>
      <w:r w:rsidRPr="003E3DD3">
        <w:rPr>
          <w:rFonts w:ascii="Arial" w:hAnsi="Arial"/>
          <w:sz w:val="22"/>
          <w:lang w:val="en-US"/>
        </w:rPr>
        <w:t xml:space="preserve"> of the </w:t>
      </w:r>
      <w:r>
        <w:rPr>
          <w:rFonts w:ascii="Arial" w:hAnsi="Arial" w:cs="Arial"/>
          <w:sz w:val="22"/>
          <w:szCs w:val="22"/>
          <w:lang w:val="en-US"/>
        </w:rPr>
        <w:t>co-operation in</w:t>
      </w:r>
      <w:r w:rsidRPr="00784EB8">
        <w:rPr>
          <w:rFonts w:ascii="Arial" w:hAnsi="Arial" w:cs="Arial"/>
          <w:sz w:val="22"/>
          <w:szCs w:val="22"/>
          <w:lang w:val="en-US"/>
        </w:rPr>
        <w:t xml:space="preserve"> </w:t>
      </w:r>
      <w:r>
        <w:rPr>
          <w:rFonts w:ascii="Arial" w:hAnsi="Arial" w:cs="Arial"/>
          <w:sz w:val="22"/>
          <w:szCs w:val="22"/>
          <w:lang w:val="en-US"/>
        </w:rPr>
        <w:t>the Joint Action</w:t>
      </w:r>
      <w:r w:rsidRPr="003E3DD3">
        <w:rPr>
          <w:rFonts w:ascii="Arial" w:hAnsi="Arial"/>
          <w:sz w:val="22"/>
          <w:lang w:val="en-US"/>
        </w:rPr>
        <w:t>;</w:t>
      </w:r>
    </w:p>
    <w:p w14:paraId="06A68548" w14:textId="7C4B44BD" w:rsidR="00516042" w:rsidRPr="003E3DD3" w:rsidRDefault="00516042" w:rsidP="008A1EE7">
      <w:pPr>
        <w:numPr>
          <w:ilvl w:val="0"/>
          <w:numId w:val="1"/>
        </w:numPr>
        <w:tabs>
          <w:tab w:val="clear" w:pos="720"/>
          <w:tab w:val="num" w:pos="1701"/>
        </w:tabs>
        <w:ind w:left="1276" w:right="1132" w:hanging="425"/>
        <w:jc w:val="both"/>
        <w:rPr>
          <w:lang w:val="en-GB"/>
        </w:rPr>
      </w:pPr>
      <w:proofErr w:type="gramStart"/>
      <w:r w:rsidRPr="0011604C">
        <w:rPr>
          <w:rFonts w:ascii="Arial" w:eastAsia="Calibri" w:hAnsi="Arial" w:cs="Arial"/>
          <w:sz w:val="22"/>
          <w:szCs w:val="22"/>
          <w:lang w:val="en-US"/>
        </w:rPr>
        <w:t>monitors</w:t>
      </w:r>
      <w:proofErr w:type="gramEnd"/>
      <w:r w:rsidRPr="0011604C">
        <w:rPr>
          <w:rFonts w:ascii="Arial" w:eastAsia="Calibri" w:hAnsi="Arial" w:cs="Arial"/>
          <w:sz w:val="22"/>
          <w:szCs w:val="22"/>
          <w:lang w:val="en-US"/>
        </w:rPr>
        <w:t xml:space="preserve"> the implementation of other contribution than funding given to the Public </w:t>
      </w:r>
      <w:r w:rsidR="00245079">
        <w:rPr>
          <w:rFonts w:ascii="Arial" w:eastAsia="Calibri" w:hAnsi="Arial" w:cs="Arial"/>
          <w:sz w:val="22"/>
          <w:szCs w:val="22"/>
          <w:lang w:val="en-US"/>
        </w:rPr>
        <w:t>R</w:t>
      </w:r>
      <w:r w:rsidRPr="0011604C">
        <w:rPr>
          <w:rFonts w:ascii="Arial" w:eastAsia="Calibri" w:hAnsi="Arial" w:cs="Arial"/>
          <w:sz w:val="22"/>
          <w:szCs w:val="22"/>
          <w:lang w:val="en-US"/>
        </w:rPr>
        <w:t xml:space="preserve">esearch </w:t>
      </w:r>
      <w:r w:rsidR="00245079">
        <w:rPr>
          <w:rFonts w:ascii="Arial" w:eastAsia="Calibri" w:hAnsi="Arial" w:cs="Arial"/>
          <w:sz w:val="22"/>
          <w:szCs w:val="22"/>
          <w:lang w:val="en-US"/>
        </w:rPr>
        <w:t>P</w:t>
      </w:r>
      <w:r w:rsidRPr="0011604C">
        <w:rPr>
          <w:rFonts w:ascii="Arial" w:eastAsia="Calibri" w:hAnsi="Arial" w:cs="Arial"/>
          <w:sz w:val="22"/>
          <w:szCs w:val="22"/>
          <w:lang w:val="en-US"/>
        </w:rPr>
        <w:t>roject</w:t>
      </w:r>
      <w:r w:rsidR="005701A5">
        <w:rPr>
          <w:rFonts w:ascii="Arial" w:eastAsia="Calibri" w:hAnsi="Arial" w:cs="Arial"/>
          <w:sz w:val="22"/>
          <w:szCs w:val="22"/>
          <w:lang w:val="en-US"/>
        </w:rPr>
        <w:t>(s)</w:t>
      </w:r>
      <w:r w:rsidRPr="0011604C">
        <w:rPr>
          <w:rFonts w:ascii="Arial" w:eastAsia="Calibri" w:hAnsi="Arial" w:cs="Arial"/>
          <w:sz w:val="22"/>
          <w:szCs w:val="22"/>
          <w:lang w:val="en-US"/>
        </w:rPr>
        <w:t xml:space="preserve"> by a Party</w:t>
      </w:r>
      <w:r>
        <w:rPr>
          <w:rFonts w:ascii="Arial" w:eastAsia="Calibri" w:hAnsi="Arial" w:cs="Arial"/>
          <w:sz w:val="22"/>
          <w:szCs w:val="22"/>
          <w:lang w:val="en-US"/>
        </w:rPr>
        <w:t>.</w:t>
      </w:r>
    </w:p>
    <w:p w14:paraId="7698AA40" w14:textId="6E98FA0C" w:rsidR="0099286F" w:rsidRPr="0011604C" w:rsidRDefault="0099286F" w:rsidP="00AD7B75">
      <w:pPr>
        <w:ind w:left="1276" w:right="1132"/>
        <w:jc w:val="both"/>
        <w:rPr>
          <w:rFonts w:ascii="Arial" w:hAnsi="Arial" w:cs="Arial"/>
          <w:sz w:val="22"/>
          <w:szCs w:val="22"/>
          <w:lang w:val="en-US"/>
        </w:rPr>
      </w:pPr>
    </w:p>
    <w:p w14:paraId="2103647C" w14:textId="77777777" w:rsidR="005E7F0B" w:rsidRPr="005E7F0B" w:rsidRDefault="005E7F0B" w:rsidP="0011604C">
      <w:pPr>
        <w:ind w:left="1276" w:right="1132"/>
        <w:jc w:val="both"/>
        <w:rPr>
          <w:rFonts w:ascii="Arial" w:hAnsi="Arial" w:cs="Arial"/>
          <w:sz w:val="22"/>
          <w:szCs w:val="22"/>
          <w:lang w:val="en-US"/>
        </w:rPr>
      </w:pPr>
    </w:p>
    <w:p w14:paraId="72BA9A9F" w14:textId="77777777" w:rsidR="00F711DC" w:rsidRPr="00E04970" w:rsidRDefault="00F711DC" w:rsidP="000420EC">
      <w:pPr>
        <w:pStyle w:val="Otsikko2"/>
        <w:tabs>
          <w:tab w:val="clear" w:pos="718"/>
          <w:tab w:val="num" w:pos="851"/>
        </w:tabs>
        <w:rPr>
          <w:lang w:val="en-US"/>
        </w:rPr>
      </w:pPr>
      <w:r w:rsidRPr="007072CA">
        <w:t xml:space="preserve">Any change in the </w:t>
      </w:r>
      <w:r>
        <w:t xml:space="preserve">Joint Action Plan, </w:t>
      </w:r>
      <w:r w:rsidRPr="007072CA">
        <w:t>Project Plan, cost estimate, time schedule, reporting date and of any other significant changes</w:t>
      </w:r>
      <w:r>
        <w:t>,</w:t>
      </w:r>
      <w:r w:rsidRPr="007072CA">
        <w:t xml:space="preserve"> especially in the key</w:t>
      </w:r>
      <w:r w:rsidRPr="000420EC">
        <w:t xml:space="preserve"> personnel resources for the implementation of the </w:t>
      </w:r>
      <w:r>
        <w:t>Joint Action</w:t>
      </w:r>
      <w:r w:rsidRPr="000420EC">
        <w:t xml:space="preserve"> shall be notified </w:t>
      </w:r>
      <w:proofErr w:type="gramStart"/>
      <w:r w:rsidRPr="000420EC">
        <w:t>without delay</w:t>
      </w:r>
      <w:proofErr w:type="gramEnd"/>
      <w:r w:rsidRPr="000420EC">
        <w:t xml:space="preserve"> to the steering group by the Party concerned</w:t>
      </w:r>
      <w:r>
        <w:t>.</w:t>
      </w:r>
    </w:p>
    <w:p w14:paraId="59C83FFA" w14:textId="0CEB7246" w:rsidR="00E214CC" w:rsidRPr="000420EC" w:rsidRDefault="00516042" w:rsidP="000420EC">
      <w:pPr>
        <w:pStyle w:val="Otsikko2"/>
        <w:tabs>
          <w:tab w:val="clear" w:pos="718"/>
          <w:tab w:val="num" w:pos="851"/>
        </w:tabs>
        <w:rPr>
          <w:lang w:val="en-US"/>
        </w:rPr>
      </w:pPr>
      <w:r w:rsidRPr="001A7480">
        <w:t>The</w:t>
      </w:r>
      <w:r w:rsidRPr="008729F6">
        <w:rPr>
          <w:lang w:val="en-US"/>
        </w:rPr>
        <w:t xml:space="preserve"> Parties </w:t>
      </w:r>
      <w:r w:rsidRPr="001A7480">
        <w:t xml:space="preserve">funding the Public </w:t>
      </w:r>
      <w:r w:rsidR="00245079" w:rsidRPr="001A7480">
        <w:t>R</w:t>
      </w:r>
      <w:r w:rsidRPr="001A7480">
        <w:t xml:space="preserve">esearch </w:t>
      </w:r>
      <w:r w:rsidR="00245079" w:rsidRPr="001A7480">
        <w:t xml:space="preserve">Project </w:t>
      </w:r>
      <w:r w:rsidRPr="001A7480">
        <w:t>shall</w:t>
      </w:r>
      <w:r>
        <w:t xml:space="preserve"> confirm</w:t>
      </w:r>
      <w:r w:rsidRPr="00B026FC">
        <w:t xml:space="preserve"> the Project Plan, cost estimate, financing plan</w:t>
      </w:r>
      <w:r>
        <w:t xml:space="preserve"> and</w:t>
      </w:r>
      <w:r w:rsidRPr="00B026FC">
        <w:t xml:space="preserve"> members of the steering group</w:t>
      </w:r>
      <w:r>
        <w:t xml:space="preserve"> </w:t>
      </w:r>
      <w:r w:rsidRPr="00B026FC">
        <w:t xml:space="preserve">in </w:t>
      </w:r>
      <w:r w:rsidR="003458E1">
        <w:t xml:space="preserve">the </w:t>
      </w:r>
      <w:r w:rsidRPr="00B026FC">
        <w:t>first meeting</w:t>
      </w:r>
      <w:r w:rsidR="003458E1">
        <w:t xml:space="preserve"> of the steering group</w:t>
      </w:r>
      <w:r w:rsidRPr="00B026FC">
        <w:t>.</w:t>
      </w:r>
      <w:r>
        <w:t xml:space="preserve"> </w:t>
      </w:r>
      <w:r w:rsidRPr="00B026FC">
        <w:t>The decisions made in the first meeting of the steering group</w:t>
      </w:r>
      <w:r w:rsidRPr="00CA1536">
        <w:t xml:space="preserve"> </w:t>
      </w:r>
      <w:r>
        <w:t xml:space="preserve">and </w:t>
      </w:r>
      <w:proofErr w:type="gramStart"/>
      <w:r>
        <w:t xml:space="preserve">any significant changes in the Public </w:t>
      </w:r>
      <w:r w:rsidR="00EE3944">
        <w:t>R</w:t>
      </w:r>
      <w:r>
        <w:t xml:space="preserve">esearch </w:t>
      </w:r>
      <w:r w:rsidR="00EE3944">
        <w:t>P</w:t>
      </w:r>
      <w:r>
        <w:t>roject</w:t>
      </w:r>
      <w:r w:rsidRPr="00B026FC">
        <w:t xml:space="preserve"> shall be approved </w:t>
      </w:r>
      <w:r w:rsidRPr="00CA1536">
        <w:t xml:space="preserve">by </w:t>
      </w:r>
      <w:r w:rsidRPr="00B026FC">
        <w:t xml:space="preserve">Business Finland and all Parties </w:t>
      </w:r>
      <w:r>
        <w:t>funding</w:t>
      </w:r>
      <w:r w:rsidRPr="00B026FC">
        <w:t xml:space="preserve"> th</w:t>
      </w:r>
      <w:r w:rsidR="005701A5">
        <w:t>at</w:t>
      </w:r>
      <w:proofErr w:type="gramEnd"/>
      <w:r w:rsidRPr="00B026FC">
        <w:t xml:space="preserve"> </w:t>
      </w:r>
      <w:r w:rsidRPr="0011604C">
        <w:t xml:space="preserve">Public </w:t>
      </w:r>
      <w:r w:rsidR="00245079">
        <w:t>R</w:t>
      </w:r>
      <w:r w:rsidRPr="0011604C">
        <w:t xml:space="preserve">esearch </w:t>
      </w:r>
      <w:r w:rsidR="00245079">
        <w:t>P</w:t>
      </w:r>
      <w:r w:rsidRPr="0011604C">
        <w:t>roject</w:t>
      </w:r>
      <w:r>
        <w:t>.</w:t>
      </w:r>
    </w:p>
    <w:p w14:paraId="0A90E9ED" w14:textId="19FCADD1" w:rsidR="0011604C" w:rsidRPr="008A1EE7" w:rsidRDefault="0011604C" w:rsidP="003E3DD3">
      <w:pPr>
        <w:pStyle w:val="Otsikko2"/>
        <w:numPr>
          <w:ilvl w:val="0"/>
          <w:numId w:val="0"/>
        </w:numPr>
        <w:tabs>
          <w:tab w:val="clear" w:pos="6247"/>
        </w:tabs>
        <w:ind w:left="851"/>
      </w:pPr>
    </w:p>
    <w:p w14:paraId="19BCC45C" w14:textId="0F88F8DB" w:rsidR="00F23079" w:rsidRPr="00907274" w:rsidRDefault="00F23079" w:rsidP="000420EC">
      <w:pPr>
        <w:pStyle w:val="Otsikko1"/>
        <w:rPr>
          <w:lang w:val="en-US"/>
        </w:rPr>
      </w:pPr>
      <w:r w:rsidRPr="000420EC">
        <w:rPr>
          <w:bCs/>
          <w:lang w:val="en-GB"/>
        </w:rPr>
        <w:t>PAYMENTS</w:t>
      </w:r>
      <w:r w:rsidR="00D90120">
        <w:rPr>
          <w:bCs/>
          <w:lang w:val="en-GB"/>
        </w:rPr>
        <w:t xml:space="preserve"> IN THE PUBLIC RESEARCH PROJECT</w:t>
      </w:r>
    </w:p>
    <w:p w14:paraId="79C5B35E" w14:textId="6D164377" w:rsidR="00A12870" w:rsidRPr="00262CCA" w:rsidRDefault="00262CCA" w:rsidP="000420EC">
      <w:pPr>
        <w:pStyle w:val="Otsikko2"/>
        <w:tabs>
          <w:tab w:val="clear" w:pos="718"/>
          <w:tab w:val="num" w:pos="851"/>
        </w:tabs>
        <w:rPr>
          <w:lang w:val="en-US"/>
        </w:rPr>
      </w:pPr>
      <w:r>
        <w:t>A</w:t>
      </w:r>
      <w:r w:rsidR="00D935C6" w:rsidRPr="002B6187">
        <w:t xml:space="preserve"> detailed account of the </w:t>
      </w:r>
      <w:r w:rsidR="003423C9" w:rsidRPr="0011604C">
        <w:t xml:space="preserve">Public </w:t>
      </w:r>
      <w:r w:rsidR="00EE3944">
        <w:t>R</w:t>
      </w:r>
      <w:r w:rsidR="003423C9" w:rsidRPr="0011604C">
        <w:t xml:space="preserve">esearch </w:t>
      </w:r>
      <w:r w:rsidR="00EE3944">
        <w:t>P</w:t>
      </w:r>
      <w:r w:rsidR="00D935C6" w:rsidRPr="0011604C">
        <w:t>roject</w:t>
      </w:r>
      <w:r w:rsidR="00D935C6" w:rsidRPr="002B6187">
        <w:t xml:space="preserve"> funding, the funding shares of the Parties and the payment schedule are </w:t>
      </w:r>
      <w:r>
        <w:t>specified</w:t>
      </w:r>
      <w:r w:rsidR="00D935C6" w:rsidRPr="002B6187">
        <w:t xml:space="preserve"> in</w:t>
      </w:r>
      <w:r w:rsidR="00D935C6" w:rsidRPr="00262CCA">
        <w:t xml:space="preserve"> </w:t>
      </w:r>
      <w:r w:rsidR="00D935C6" w:rsidRPr="002B6187">
        <w:t>this Consortium Agreement. The</w:t>
      </w:r>
      <w:r w:rsidR="000420EC" w:rsidRPr="002B6187">
        <w:t xml:space="preserve"> </w:t>
      </w:r>
      <w:r w:rsidR="00D935C6" w:rsidRPr="00262CCA">
        <w:t xml:space="preserve">sums do not include value-added tax (VAT). </w:t>
      </w:r>
      <w:r w:rsidR="00467A5D" w:rsidRPr="00262CCA">
        <w:t xml:space="preserve"> The Research </w:t>
      </w:r>
      <w:r w:rsidR="00377A7E">
        <w:t>Parties</w:t>
      </w:r>
      <w:r w:rsidR="00467A5D" w:rsidRPr="00262CCA">
        <w:t xml:space="preserve"> shall invoice the Industry Parties </w:t>
      </w:r>
      <w:r w:rsidR="00B020AF">
        <w:t xml:space="preserve">in accordance with the time schedule </w:t>
      </w:r>
      <w:r w:rsidR="00A905BF" w:rsidRPr="00262CCA">
        <w:t>agreed</w:t>
      </w:r>
      <w:r w:rsidR="004540C9" w:rsidRPr="00262CCA">
        <w:t xml:space="preserve"> in this Consortium Agreement</w:t>
      </w:r>
      <w:r w:rsidR="00467A5D" w:rsidRPr="00262CCA">
        <w:t>.</w:t>
      </w:r>
    </w:p>
    <w:p w14:paraId="307F14F6" w14:textId="368EB183" w:rsidR="00A12870" w:rsidRPr="000420EC" w:rsidRDefault="00D935C6" w:rsidP="000420EC">
      <w:pPr>
        <w:pStyle w:val="Otsikko2"/>
        <w:tabs>
          <w:tab w:val="clear" w:pos="718"/>
          <w:tab w:val="num" w:pos="851"/>
        </w:tabs>
      </w:pPr>
      <w:r w:rsidRPr="000420EC">
        <w:t xml:space="preserve">Payment shall be made within </w:t>
      </w:r>
      <w:proofErr w:type="gramStart"/>
      <w:r w:rsidR="000669EC" w:rsidRPr="00983196">
        <w:rPr>
          <w:highlight w:val="yellow"/>
        </w:rPr>
        <w:t>…….</w:t>
      </w:r>
      <w:proofErr w:type="gramEnd"/>
      <w:r w:rsidRPr="000669EC">
        <w:t xml:space="preserve"> (</w:t>
      </w:r>
      <w:r w:rsidR="000669EC" w:rsidRPr="00983196">
        <w:rPr>
          <w:highlight w:val="yellow"/>
        </w:rPr>
        <w:t>..</w:t>
      </w:r>
      <w:r w:rsidRPr="000669EC">
        <w:t xml:space="preserve">) </w:t>
      </w:r>
      <w:proofErr w:type="gramStart"/>
      <w:r w:rsidRPr="000669EC">
        <w:t>days</w:t>
      </w:r>
      <w:proofErr w:type="gramEnd"/>
      <w:r w:rsidRPr="000669EC">
        <w:t xml:space="preserve"> of the date of the invoice. Any late payments are subject to the annual interest for</w:t>
      </w:r>
      <w:r w:rsidRPr="000420EC">
        <w:t xml:space="preserve"> late payment in accordance with the Finnish Interest Act (633/1982). Collection charges </w:t>
      </w:r>
      <w:proofErr w:type="gramStart"/>
      <w:r w:rsidRPr="000420EC">
        <w:t>shall be invoiced</w:t>
      </w:r>
      <w:proofErr w:type="gramEnd"/>
      <w:r w:rsidRPr="000420EC">
        <w:t xml:space="preserve"> separately. </w:t>
      </w:r>
    </w:p>
    <w:p w14:paraId="1653E5EE" w14:textId="25D66A87" w:rsidR="00A12870" w:rsidRDefault="00D935C6" w:rsidP="000420EC">
      <w:pPr>
        <w:pStyle w:val="Otsikko2"/>
        <w:tabs>
          <w:tab w:val="clear" w:pos="718"/>
          <w:tab w:val="num" w:pos="851"/>
        </w:tabs>
      </w:pPr>
      <w:r w:rsidRPr="000420EC">
        <w:t xml:space="preserve">If the objectives or the </w:t>
      </w:r>
      <w:proofErr w:type="gramStart"/>
      <w:r w:rsidRPr="000420EC">
        <w:t>timetable of this Consortium Agreement are</w:t>
      </w:r>
      <w:proofErr w:type="gramEnd"/>
      <w:r w:rsidRPr="000420EC">
        <w:t xml:space="preserve"> amended, the cost estimate and funding shares shall be amended accordingly.</w:t>
      </w:r>
    </w:p>
    <w:p w14:paraId="2356B477" w14:textId="77777777" w:rsidR="0011604C" w:rsidRPr="0011604C" w:rsidRDefault="0011604C" w:rsidP="0011604C">
      <w:pPr>
        <w:rPr>
          <w:lang w:val="en-GB"/>
        </w:rPr>
      </w:pPr>
    </w:p>
    <w:p w14:paraId="2BA896A8" w14:textId="3104141E" w:rsidR="0099286F" w:rsidRPr="000420EC" w:rsidRDefault="0099286F" w:rsidP="000420EC">
      <w:pPr>
        <w:pStyle w:val="Otsikko1"/>
      </w:pPr>
      <w:r w:rsidRPr="000420EC">
        <w:rPr>
          <w:bCs/>
          <w:lang w:val="en-GB"/>
        </w:rPr>
        <w:t>CONFIDENTIALITY</w:t>
      </w:r>
      <w:r w:rsidR="00B20DE7">
        <w:rPr>
          <w:bCs/>
          <w:lang w:val="en-GB"/>
        </w:rPr>
        <w:t xml:space="preserve"> AND DATA PROTECTION</w:t>
      </w:r>
    </w:p>
    <w:p w14:paraId="7DA87189" w14:textId="0432C909" w:rsidR="0099286F" w:rsidRPr="000420EC" w:rsidRDefault="00D935C6" w:rsidP="000420EC">
      <w:pPr>
        <w:pStyle w:val="Otsikko2"/>
        <w:tabs>
          <w:tab w:val="clear" w:pos="718"/>
          <w:tab w:val="num" w:pos="851"/>
        </w:tabs>
        <w:rPr>
          <w:lang w:val="en-US"/>
        </w:rPr>
      </w:pPr>
      <w:r w:rsidRPr="000420EC">
        <w:t>All information received by a Party from another Party whether orally, in writing, or in electronic or any other form shall be deemed confidential provided</w:t>
      </w:r>
      <w:r w:rsidR="00B20DE7">
        <w:t>,</w:t>
      </w:r>
      <w:r w:rsidRPr="000420EC">
        <w:t xml:space="preserve"> that such information </w:t>
      </w:r>
      <w:proofErr w:type="gramStart"/>
      <w:r w:rsidRPr="000420EC">
        <w:t>is</w:t>
      </w:r>
      <w:proofErr w:type="gramEnd"/>
      <w:r w:rsidRPr="000420EC">
        <w:t xml:space="preserve"> clearly marked as confidential. The Party disclosing oral information intended as confidential information shall, at the time of disclosure, state that the information is confidential and within </w:t>
      </w:r>
      <w:proofErr w:type="gramStart"/>
      <w:r w:rsidR="000669EC" w:rsidRPr="00983196">
        <w:rPr>
          <w:highlight w:val="yellow"/>
        </w:rPr>
        <w:t>………</w:t>
      </w:r>
      <w:proofErr w:type="gramEnd"/>
      <w:r w:rsidRPr="000420EC">
        <w:t xml:space="preserve"> (</w:t>
      </w:r>
      <w:r w:rsidR="000669EC" w:rsidRPr="00983196">
        <w:rPr>
          <w:highlight w:val="yellow"/>
        </w:rPr>
        <w:t>..</w:t>
      </w:r>
      <w:r w:rsidRPr="000420EC">
        <w:t xml:space="preserve">) </w:t>
      </w:r>
      <w:proofErr w:type="gramStart"/>
      <w:r w:rsidRPr="000420EC">
        <w:t>days</w:t>
      </w:r>
      <w:proofErr w:type="gramEnd"/>
      <w:r w:rsidRPr="000420EC">
        <w:t xml:space="preserve"> provide confirmation in writing of its confidential nature (hereinafter</w:t>
      </w:r>
      <w:r w:rsidRPr="000420EC">
        <w:rPr>
          <w:bCs/>
        </w:rPr>
        <w:t xml:space="preserve"> ‘</w:t>
      </w:r>
      <w:r w:rsidRPr="000420EC">
        <w:rPr>
          <w:b/>
          <w:bCs/>
        </w:rPr>
        <w:t>Confidential Information’</w:t>
      </w:r>
      <w:r w:rsidRPr="000420EC">
        <w:rPr>
          <w:bCs/>
        </w:rPr>
        <w:t>)</w:t>
      </w:r>
      <w:r w:rsidRPr="000420EC">
        <w:t xml:space="preserve">. </w:t>
      </w:r>
      <w:r w:rsidR="00704B6B">
        <w:t xml:space="preserve">The Parties shall not exchange or transfer to another </w:t>
      </w:r>
      <w:r w:rsidR="000D4B13" w:rsidRPr="00907274">
        <w:rPr>
          <w:lang w:val="en-US"/>
        </w:rPr>
        <w:t xml:space="preserve">Party </w:t>
      </w:r>
      <w:r w:rsidR="00704B6B">
        <w:t>any personal data as defined in the EU general data protection regulation (</w:t>
      </w:r>
      <w:r w:rsidR="00704B6B">
        <w:rPr>
          <w:rFonts w:ascii="CIDFont+F2" w:eastAsia="Calibri" w:hAnsi="CIDFont+F2" w:cs="CIDFont+F2"/>
          <w:lang w:eastAsia="fi-FI"/>
        </w:rPr>
        <w:t xml:space="preserve">2016/679), unless otherwise agreed in writing by the Parties. </w:t>
      </w:r>
    </w:p>
    <w:p w14:paraId="4218920D" w14:textId="16C09121" w:rsidR="0099286F" w:rsidRPr="000420EC" w:rsidRDefault="00D935C6" w:rsidP="000420EC">
      <w:pPr>
        <w:pStyle w:val="Otsikko2"/>
        <w:tabs>
          <w:tab w:val="clear" w:pos="718"/>
          <w:tab w:val="num" w:pos="851"/>
        </w:tabs>
        <w:rPr>
          <w:lang w:val="en-US"/>
        </w:rPr>
      </w:pPr>
      <w:r w:rsidRPr="000420EC">
        <w:t xml:space="preserve">The Parties undertake to treat Confidential Information confidential, undertake not to disclose Confidential Information to third parties and undertake not to use Confidential Information for purposes other than the fulfilment of their rights and obligations under this Consortium Agreement. </w:t>
      </w:r>
      <w:proofErr w:type="gramStart"/>
      <w:r w:rsidRPr="000420EC">
        <w:t xml:space="preserve">The Parties shall have a right to disclose Confidential Information to such </w:t>
      </w:r>
      <w:r w:rsidR="00B20DE7">
        <w:t xml:space="preserve">experts and </w:t>
      </w:r>
      <w:r w:rsidRPr="000420EC">
        <w:t xml:space="preserve">individual members of the </w:t>
      </w:r>
      <w:r w:rsidR="00B85B13" w:rsidRPr="000420EC">
        <w:t>s</w:t>
      </w:r>
      <w:r w:rsidRPr="000420EC">
        <w:t xml:space="preserve">teering </w:t>
      </w:r>
      <w:r w:rsidR="00B85B13" w:rsidRPr="000420EC">
        <w:t>g</w:t>
      </w:r>
      <w:r w:rsidRPr="000420EC">
        <w:t>roup</w:t>
      </w:r>
      <w:r w:rsidR="00B20DE7">
        <w:t xml:space="preserve"> and</w:t>
      </w:r>
      <w:r w:rsidRPr="000420EC">
        <w:t xml:space="preserve"> to subcontractors</w:t>
      </w:r>
      <w:r w:rsidR="00B20DE7">
        <w:t>,</w:t>
      </w:r>
      <w:r w:rsidRPr="000420EC">
        <w:t xml:space="preserve"> who are under a confidentiality obligation according to law or who have agreed in writing to comply with the confidentiality obligations of this Consortium Agreement</w:t>
      </w:r>
      <w:r w:rsidR="00B20DE7">
        <w:t>,</w:t>
      </w:r>
      <w:r w:rsidRPr="000420EC">
        <w:t xml:space="preserve"> if such disclosure is required to fulfil their obligations under this Consortium Agreement.</w:t>
      </w:r>
      <w:proofErr w:type="gramEnd"/>
    </w:p>
    <w:p w14:paraId="43A7CB2C" w14:textId="77777777" w:rsidR="0099286F" w:rsidRPr="000420EC" w:rsidRDefault="0099286F" w:rsidP="000420EC">
      <w:pPr>
        <w:pStyle w:val="Otsikko2"/>
        <w:tabs>
          <w:tab w:val="clear" w:pos="718"/>
          <w:tab w:val="num" w:pos="851"/>
        </w:tabs>
        <w:spacing w:after="120"/>
        <w:ind w:right="1134"/>
        <w:rPr>
          <w:lang w:val="en-US"/>
        </w:rPr>
      </w:pPr>
      <w:r w:rsidRPr="000420EC">
        <w:t xml:space="preserve">The confidentiality obligation </w:t>
      </w:r>
      <w:proofErr w:type="gramStart"/>
      <w:r w:rsidRPr="000420EC">
        <w:t>does not, however, apply</w:t>
      </w:r>
      <w:proofErr w:type="gramEnd"/>
      <w:r w:rsidRPr="000420EC">
        <w:t xml:space="preserve"> to information that:</w:t>
      </w:r>
    </w:p>
    <w:p w14:paraId="172A37A5" w14:textId="77777777" w:rsidR="0099286F" w:rsidRPr="000420EC" w:rsidRDefault="0099286F" w:rsidP="000420EC">
      <w:pPr>
        <w:ind w:left="1276" w:right="1132" w:hanging="425"/>
        <w:jc w:val="both"/>
        <w:rPr>
          <w:rFonts w:ascii="Arial" w:hAnsi="Arial" w:cs="Arial"/>
          <w:sz w:val="22"/>
          <w:szCs w:val="22"/>
          <w:lang w:val="en-US"/>
        </w:rPr>
      </w:pPr>
      <w:r w:rsidRPr="000420EC">
        <w:rPr>
          <w:rFonts w:ascii="Arial" w:hAnsi="Arial" w:cs="Arial"/>
          <w:sz w:val="22"/>
          <w:szCs w:val="22"/>
          <w:lang w:val="en-GB"/>
        </w:rPr>
        <w:t xml:space="preserve">(a) </w:t>
      </w:r>
      <w:r w:rsidRPr="000420EC">
        <w:rPr>
          <w:rFonts w:ascii="Arial" w:hAnsi="Arial" w:cs="Arial"/>
          <w:sz w:val="22"/>
          <w:szCs w:val="22"/>
          <w:lang w:val="en-GB"/>
        </w:rPr>
        <w:tab/>
      </w:r>
      <w:proofErr w:type="gramStart"/>
      <w:r w:rsidRPr="000420EC">
        <w:rPr>
          <w:rFonts w:ascii="Arial" w:hAnsi="Arial" w:cs="Arial"/>
          <w:sz w:val="22"/>
          <w:szCs w:val="22"/>
          <w:lang w:val="en-GB"/>
        </w:rPr>
        <w:t>was</w:t>
      </w:r>
      <w:proofErr w:type="gramEnd"/>
      <w:r w:rsidRPr="000420EC">
        <w:rPr>
          <w:rFonts w:ascii="Arial" w:hAnsi="Arial" w:cs="Arial"/>
          <w:sz w:val="22"/>
          <w:szCs w:val="22"/>
          <w:lang w:val="en-GB"/>
        </w:rPr>
        <w:t xml:space="preserve"> in the public domain or generally available to the public at the time of disclosure,</w:t>
      </w:r>
    </w:p>
    <w:p w14:paraId="49A5748E" w14:textId="77777777" w:rsidR="0099286F" w:rsidRPr="000420EC" w:rsidRDefault="0099286F" w:rsidP="000420EC">
      <w:pPr>
        <w:ind w:left="1276" w:right="1132" w:hanging="425"/>
        <w:jc w:val="both"/>
        <w:rPr>
          <w:rFonts w:ascii="Arial" w:hAnsi="Arial" w:cs="Arial"/>
          <w:sz w:val="22"/>
          <w:szCs w:val="22"/>
          <w:lang w:val="en-US"/>
        </w:rPr>
      </w:pPr>
      <w:r w:rsidRPr="000420EC">
        <w:rPr>
          <w:rFonts w:ascii="Arial" w:hAnsi="Arial" w:cs="Arial"/>
          <w:sz w:val="22"/>
          <w:szCs w:val="22"/>
          <w:lang w:val="en-GB"/>
        </w:rPr>
        <w:t xml:space="preserve">(b) </w:t>
      </w:r>
      <w:r w:rsidRPr="000420EC">
        <w:rPr>
          <w:rFonts w:ascii="Arial" w:hAnsi="Arial" w:cs="Arial"/>
          <w:sz w:val="22"/>
          <w:szCs w:val="22"/>
          <w:lang w:val="en-GB"/>
        </w:rPr>
        <w:tab/>
      </w:r>
      <w:proofErr w:type="gramStart"/>
      <w:r w:rsidRPr="000420EC">
        <w:rPr>
          <w:rFonts w:ascii="Arial" w:hAnsi="Arial" w:cs="Arial"/>
          <w:sz w:val="22"/>
          <w:szCs w:val="22"/>
          <w:lang w:val="en-GB"/>
        </w:rPr>
        <w:t>has</w:t>
      </w:r>
      <w:proofErr w:type="gramEnd"/>
      <w:r w:rsidRPr="000420EC">
        <w:rPr>
          <w:rFonts w:ascii="Arial" w:hAnsi="Arial" w:cs="Arial"/>
          <w:sz w:val="22"/>
          <w:szCs w:val="22"/>
          <w:lang w:val="en-GB"/>
        </w:rPr>
        <w:t xml:space="preserve"> become part of the public domain or generally available to the public subsequent to disclosure of the Confidential Information through no fault of the receiving Party,</w:t>
      </w:r>
    </w:p>
    <w:p w14:paraId="6B754D97" w14:textId="77777777" w:rsidR="0099286F" w:rsidRPr="000420EC" w:rsidRDefault="0099286F" w:rsidP="000420EC">
      <w:pPr>
        <w:ind w:left="1276" w:right="1132" w:hanging="425"/>
        <w:jc w:val="both"/>
        <w:rPr>
          <w:rFonts w:ascii="Arial" w:hAnsi="Arial" w:cs="Arial"/>
          <w:sz w:val="22"/>
          <w:szCs w:val="22"/>
          <w:lang w:val="en-US"/>
        </w:rPr>
      </w:pPr>
      <w:r w:rsidRPr="000420EC">
        <w:rPr>
          <w:rFonts w:ascii="Arial" w:hAnsi="Arial" w:cs="Arial"/>
          <w:sz w:val="22"/>
          <w:szCs w:val="22"/>
          <w:lang w:val="en-GB"/>
        </w:rPr>
        <w:t xml:space="preserve">(c) </w:t>
      </w:r>
      <w:r w:rsidRPr="000420EC">
        <w:rPr>
          <w:rFonts w:ascii="Arial" w:hAnsi="Arial" w:cs="Arial"/>
          <w:sz w:val="22"/>
          <w:szCs w:val="22"/>
          <w:lang w:val="en-GB"/>
        </w:rPr>
        <w:tab/>
      </w:r>
      <w:proofErr w:type="gramStart"/>
      <w:r w:rsidRPr="000420EC">
        <w:rPr>
          <w:rFonts w:ascii="Arial" w:hAnsi="Arial" w:cs="Arial"/>
          <w:sz w:val="22"/>
          <w:szCs w:val="22"/>
          <w:lang w:val="en-GB"/>
        </w:rPr>
        <w:t>was</w:t>
      </w:r>
      <w:proofErr w:type="gramEnd"/>
      <w:r w:rsidRPr="000420EC">
        <w:rPr>
          <w:rFonts w:ascii="Arial" w:hAnsi="Arial" w:cs="Arial"/>
          <w:sz w:val="22"/>
          <w:szCs w:val="22"/>
          <w:lang w:val="en-GB"/>
        </w:rPr>
        <w:t xml:space="preserve"> known to the receiving Party before receiving the information from the disclosing Party,</w:t>
      </w:r>
    </w:p>
    <w:p w14:paraId="0E2E8A2D" w14:textId="77777777" w:rsidR="0099286F" w:rsidRPr="000420EC" w:rsidRDefault="0099286F" w:rsidP="000420EC">
      <w:pPr>
        <w:ind w:left="1276" w:right="1132" w:hanging="425"/>
        <w:jc w:val="both"/>
        <w:rPr>
          <w:rFonts w:ascii="Arial" w:hAnsi="Arial" w:cs="Arial"/>
          <w:sz w:val="22"/>
          <w:szCs w:val="22"/>
          <w:lang w:val="en-US"/>
        </w:rPr>
      </w:pPr>
      <w:r w:rsidRPr="000420EC">
        <w:rPr>
          <w:rFonts w:ascii="Arial" w:hAnsi="Arial" w:cs="Arial"/>
          <w:sz w:val="22"/>
          <w:szCs w:val="22"/>
          <w:lang w:val="en-GB"/>
        </w:rPr>
        <w:t xml:space="preserve">(d) </w:t>
      </w:r>
      <w:r w:rsidRPr="000420EC">
        <w:rPr>
          <w:rFonts w:ascii="Arial" w:hAnsi="Arial" w:cs="Arial"/>
          <w:sz w:val="22"/>
          <w:szCs w:val="22"/>
          <w:lang w:val="en-GB"/>
        </w:rPr>
        <w:tab/>
      </w:r>
      <w:proofErr w:type="gramStart"/>
      <w:r w:rsidRPr="000420EC">
        <w:rPr>
          <w:rFonts w:ascii="Arial" w:hAnsi="Arial" w:cs="Arial"/>
          <w:sz w:val="22"/>
          <w:szCs w:val="22"/>
          <w:lang w:val="en-GB"/>
        </w:rPr>
        <w:t>was</w:t>
      </w:r>
      <w:proofErr w:type="gramEnd"/>
      <w:r w:rsidRPr="000420EC">
        <w:rPr>
          <w:rFonts w:ascii="Arial" w:hAnsi="Arial" w:cs="Arial"/>
          <w:sz w:val="22"/>
          <w:szCs w:val="22"/>
          <w:lang w:val="en-GB"/>
        </w:rPr>
        <w:t xml:space="preserve"> obtained from a third party without any confidentiality obligations,</w:t>
      </w:r>
    </w:p>
    <w:p w14:paraId="2A779E9D" w14:textId="77777777" w:rsidR="00B65055" w:rsidRPr="000420EC" w:rsidRDefault="0099286F" w:rsidP="000420EC">
      <w:pPr>
        <w:ind w:left="1276" w:right="1132" w:hanging="425"/>
        <w:jc w:val="both"/>
        <w:rPr>
          <w:rFonts w:ascii="Arial" w:hAnsi="Arial" w:cs="Arial"/>
          <w:sz w:val="22"/>
          <w:szCs w:val="22"/>
          <w:lang w:val="en-US"/>
        </w:rPr>
      </w:pPr>
      <w:r w:rsidRPr="000420EC">
        <w:rPr>
          <w:rFonts w:ascii="Arial" w:hAnsi="Arial" w:cs="Arial"/>
          <w:sz w:val="22"/>
          <w:szCs w:val="22"/>
          <w:lang w:val="en-GB"/>
        </w:rPr>
        <w:t xml:space="preserve">(e) </w:t>
      </w:r>
      <w:r w:rsidRPr="000420EC">
        <w:rPr>
          <w:rFonts w:ascii="Arial" w:hAnsi="Arial" w:cs="Arial"/>
          <w:sz w:val="22"/>
          <w:szCs w:val="22"/>
          <w:lang w:val="en-GB"/>
        </w:rPr>
        <w:tab/>
      </w:r>
      <w:proofErr w:type="gramStart"/>
      <w:r w:rsidRPr="000420EC">
        <w:rPr>
          <w:rFonts w:ascii="Arial" w:hAnsi="Arial" w:cs="Arial"/>
          <w:sz w:val="22"/>
          <w:szCs w:val="22"/>
          <w:lang w:val="en-GB"/>
        </w:rPr>
        <w:t>has</w:t>
      </w:r>
      <w:proofErr w:type="gramEnd"/>
      <w:r w:rsidRPr="000420EC">
        <w:rPr>
          <w:rFonts w:ascii="Arial" w:hAnsi="Arial" w:cs="Arial"/>
          <w:sz w:val="22"/>
          <w:szCs w:val="22"/>
          <w:lang w:val="en-GB"/>
        </w:rPr>
        <w:t xml:space="preserve"> been developed independently or together with a third party without breach of the confidentiality obligations of this Consortium Agreement, or</w:t>
      </w:r>
    </w:p>
    <w:p w14:paraId="4A0CC4B3" w14:textId="7107B063" w:rsidR="00F23079" w:rsidRPr="000420EC" w:rsidRDefault="00B65055" w:rsidP="000420EC">
      <w:pPr>
        <w:spacing w:after="240"/>
        <w:ind w:left="1276" w:right="1134" w:hanging="425"/>
        <w:jc w:val="both"/>
        <w:rPr>
          <w:rFonts w:ascii="Arial" w:hAnsi="Arial" w:cs="Arial"/>
          <w:sz w:val="22"/>
          <w:szCs w:val="22"/>
          <w:lang w:val="en-GB"/>
        </w:rPr>
      </w:pPr>
      <w:r w:rsidRPr="000420EC">
        <w:rPr>
          <w:rFonts w:ascii="Arial" w:hAnsi="Arial" w:cs="Arial"/>
          <w:sz w:val="22"/>
          <w:szCs w:val="22"/>
          <w:lang w:val="en-GB"/>
        </w:rPr>
        <w:t>(f)</w:t>
      </w:r>
      <w:r w:rsidRPr="000420EC">
        <w:rPr>
          <w:rFonts w:ascii="Arial" w:hAnsi="Arial" w:cs="Arial"/>
          <w:sz w:val="22"/>
          <w:szCs w:val="22"/>
          <w:lang w:val="en-GB"/>
        </w:rPr>
        <w:tab/>
        <w:t xml:space="preserve"> </w:t>
      </w:r>
      <w:proofErr w:type="gramStart"/>
      <w:r w:rsidRPr="000420EC">
        <w:rPr>
          <w:rFonts w:ascii="Arial" w:hAnsi="Arial" w:cs="Arial"/>
          <w:sz w:val="22"/>
          <w:szCs w:val="22"/>
          <w:lang w:val="en-GB"/>
        </w:rPr>
        <w:t>has</w:t>
      </w:r>
      <w:proofErr w:type="gramEnd"/>
      <w:r w:rsidRPr="000420EC">
        <w:rPr>
          <w:rFonts w:ascii="Arial" w:hAnsi="Arial" w:cs="Arial"/>
          <w:sz w:val="22"/>
          <w:szCs w:val="22"/>
          <w:lang w:val="en-GB"/>
        </w:rPr>
        <w:t xml:space="preserve"> to be disclosed or made public under law or other statute or decision by </w:t>
      </w:r>
      <w:r w:rsidR="0093566B">
        <w:rPr>
          <w:rFonts w:ascii="Arial" w:hAnsi="Arial" w:cs="Arial"/>
          <w:sz w:val="22"/>
          <w:szCs w:val="22"/>
          <w:lang w:val="en-GB"/>
        </w:rPr>
        <w:t>Business Finland</w:t>
      </w:r>
      <w:r w:rsidRPr="000420EC">
        <w:rPr>
          <w:rFonts w:ascii="Arial" w:hAnsi="Arial" w:cs="Arial"/>
          <w:sz w:val="22"/>
          <w:szCs w:val="22"/>
          <w:lang w:val="en-GB"/>
        </w:rPr>
        <w:t xml:space="preserve"> or order of a court of law or other authority.</w:t>
      </w:r>
    </w:p>
    <w:p w14:paraId="66E2F4CC" w14:textId="74AB16DF" w:rsidR="00630F9C" w:rsidRDefault="00630F9C" w:rsidP="000420EC">
      <w:pPr>
        <w:pStyle w:val="Otsikko2"/>
        <w:tabs>
          <w:tab w:val="clear" w:pos="718"/>
          <w:tab w:val="num" w:pos="851"/>
        </w:tabs>
        <w:rPr>
          <w:rStyle w:val="Otsikko2Char"/>
        </w:rPr>
      </w:pPr>
      <w:r w:rsidRPr="000420EC">
        <w:rPr>
          <w:rStyle w:val="Otsikko2Char"/>
        </w:rPr>
        <w:t xml:space="preserve">The obligations of Section </w:t>
      </w:r>
      <w:r w:rsidR="00F711DC">
        <w:rPr>
          <w:rStyle w:val="Otsikko2Char"/>
        </w:rPr>
        <w:t>7</w:t>
      </w:r>
      <w:r w:rsidRPr="000420EC">
        <w:rPr>
          <w:rStyle w:val="Otsikko2Char"/>
        </w:rPr>
        <w:t xml:space="preserve"> shall remain in effect for a period of </w:t>
      </w:r>
      <w:proofErr w:type="gramStart"/>
      <w:r w:rsidR="000669EC" w:rsidRPr="00983196">
        <w:rPr>
          <w:rStyle w:val="Otsikko2Char"/>
          <w:highlight w:val="yellow"/>
        </w:rPr>
        <w:t>……</w:t>
      </w:r>
      <w:proofErr w:type="gramEnd"/>
      <w:r w:rsidRPr="000420EC">
        <w:rPr>
          <w:rStyle w:val="Otsikko2Char"/>
        </w:rPr>
        <w:t xml:space="preserve"> (</w:t>
      </w:r>
      <w:r w:rsidR="000669EC" w:rsidRPr="00983196">
        <w:rPr>
          <w:rStyle w:val="Otsikko2Char"/>
          <w:highlight w:val="yellow"/>
        </w:rPr>
        <w:t>..</w:t>
      </w:r>
      <w:r w:rsidRPr="000420EC">
        <w:rPr>
          <w:rStyle w:val="Otsikko2Char"/>
        </w:rPr>
        <w:t xml:space="preserve">) </w:t>
      </w:r>
      <w:proofErr w:type="gramStart"/>
      <w:r w:rsidRPr="000420EC">
        <w:rPr>
          <w:rStyle w:val="Otsikko2Char"/>
        </w:rPr>
        <w:t>years</w:t>
      </w:r>
      <w:proofErr w:type="gramEnd"/>
      <w:r w:rsidRPr="000420EC">
        <w:rPr>
          <w:rStyle w:val="Otsikko2Char"/>
        </w:rPr>
        <w:t xml:space="preserve"> from the disclosure of Confidential Information, however no more than </w:t>
      </w:r>
      <w:r w:rsidR="000669EC" w:rsidRPr="00983196">
        <w:rPr>
          <w:rStyle w:val="Otsikko2Char"/>
          <w:highlight w:val="yellow"/>
        </w:rPr>
        <w:t>……..</w:t>
      </w:r>
      <w:r w:rsidRPr="000420EC">
        <w:rPr>
          <w:rStyle w:val="Otsikko2Char"/>
        </w:rPr>
        <w:t xml:space="preserve"> (</w:t>
      </w:r>
      <w:r w:rsidR="000669EC" w:rsidRPr="00983196">
        <w:rPr>
          <w:rStyle w:val="Otsikko2Char"/>
          <w:highlight w:val="yellow"/>
        </w:rPr>
        <w:t>..</w:t>
      </w:r>
      <w:r w:rsidRPr="000420EC">
        <w:rPr>
          <w:rStyle w:val="Otsikko2Char"/>
        </w:rPr>
        <w:t xml:space="preserve">) </w:t>
      </w:r>
      <w:proofErr w:type="gramStart"/>
      <w:r w:rsidRPr="000420EC">
        <w:rPr>
          <w:rStyle w:val="Otsikko2Char"/>
        </w:rPr>
        <w:t>years</w:t>
      </w:r>
      <w:proofErr w:type="gramEnd"/>
      <w:r w:rsidRPr="000420EC">
        <w:rPr>
          <w:rStyle w:val="Otsikko2Char"/>
        </w:rPr>
        <w:t xml:space="preserve"> from the termination of this Consortium Agreement.</w:t>
      </w:r>
    </w:p>
    <w:p w14:paraId="0E661A20" w14:textId="77777777" w:rsidR="0011604C" w:rsidRPr="0011604C" w:rsidRDefault="0011604C" w:rsidP="0011604C">
      <w:pPr>
        <w:rPr>
          <w:lang w:val="en-GB"/>
        </w:rPr>
      </w:pPr>
    </w:p>
    <w:p w14:paraId="2D950703" w14:textId="77777777" w:rsidR="0099286F" w:rsidRPr="00983196" w:rsidRDefault="008A3238" w:rsidP="000420EC">
      <w:pPr>
        <w:pStyle w:val="Otsikko1"/>
        <w:rPr>
          <w:lang w:val="en-US"/>
        </w:rPr>
      </w:pPr>
      <w:r w:rsidRPr="000420EC">
        <w:rPr>
          <w:bCs/>
          <w:lang w:val="en-GB"/>
        </w:rPr>
        <w:t>PUBLICATION OF RESULTS</w:t>
      </w:r>
    </w:p>
    <w:p w14:paraId="493ACF29" w14:textId="1AB35217" w:rsidR="0099286F" w:rsidRPr="000420EC" w:rsidRDefault="00D37CCF" w:rsidP="000420EC">
      <w:pPr>
        <w:pStyle w:val="Otsikko2"/>
        <w:tabs>
          <w:tab w:val="clear" w:pos="718"/>
          <w:tab w:val="num" w:pos="851"/>
        </w:tabs>
        <w:rPr>
          <w:lang w:val="en-US"/>
        </w:rPr>
      </w:pPr>
      <w:r w:rsidRPr="000420EC">
        <w:t>T</w:t>
      </w:r>
      <w:r w:rsidR="00D935C6" w:rsidRPr="000420EC">
        <w:t xml:space="preserve">he </w:t>
      </w:r>
      <w:r w:rsidRPr="000420EC">
        <w:t xml:space="preserve">Research </w:t>
      </w:r>
      <w:r w:rsidR="00377A7E">
        <w:t>Party</w:t>
      </w:r>
      <w:r w:rsidR="00D935C6" w:rsidRPr="000420EC">
        <w:t xml:space="preserve"> </w:t>
      </w:r>
      <w:r w:rsidRPr="000420EC">
        <w:t>shall publish</w:t>
      </w:r>
      <w:r w:rsidR="00266ED1" w:rsidRPr="000420EC">
        <w:t xml:space="preserve"> it</w:t>
      </w:r>
      <w:r w:rsidR="00620857" w:rsidRPr="000420EC">
        <w:t>s Results</w:t>
      </w:r>
      <w:r w:rsidR="00266ED1" w:rsidRPr="000420EC">
        <w:t xml:space="preserve"> </w:t>
      </w:r>
      <w:r w:rsidR="002E7532">
        <w:t>and data</w:t>
      </w:r>
      <w:r w:rsidR="002E7532" w:rsidRPr="002B6187">
        <w:t xml:space="preserve"> </w:t>
      </w:r>
      <w:r w:rsidR="00720080" w:rsidRPr="002B6187">
        <w:t xml:space="preserve">in accordance with the </w:t>
      </w:r>
      <w:r w:rsidR="0093566B" w:rsidRPr="00262CCA">
        <w:t>Business Finland</w:t>
      </w:r>
      <w:r w:rsidR="00720080" w:rsidRPr="00262CCA">
        <w:t xml:space="preserve"> </w:t>
      </w:r>
      <w:r w:rsidR="002E0DBF" w:rsidRPr="00262CCA">
        <w:t xml:space="preserve">Funding </w:t>
      </w:r>
      <w:r w:rsidR="00620857" w:rsidRPr="00262CCA">
        <w:t>T</w:t>
      </w:r>
      <w:r w:rsidR="00720080" w:rsidRPr="00262CCA">
        <w:t>erms</w:t>
      </w:r>
      <w:r w:rsidR="00D935C6" w:rsidRPr="000420EC">
        <w:t xml:space="preserve">. </w:t>
      </w:r>
    </w:p>
    <w:p w14:paraId="20D66789" w14:textId="0F60233D" w:rsidR="0099286F" w:rsidRPr="000420EC" w:rsidRDefault="00C71189" w:rsidP="000420EC">
      <w:pPr>
        <w:pStyle w:val="Otsikko2"/>
        <w:tabs>
          <w:tab w:val="clear" w:pos="718"/>
          <w:tab w:val="num" w:pos="851"/>
        </w:tabs>
        <w:rPr>
          <w:lang w:val="en-US"/>
        </w:rPr>
      </w:pPr>
      <w:r>
        <w:t>T</w:t>
      </w:r>
      <w:r w:rsidR="007A0621" w:rsidRPr="002B6187">
        <w:t>he Parties shall have a right to review any publications containing Results</w:t>
      </w:r>
      <w:r w:rsidR="00445777">
        <w:t xml:space="preserve"> during the Joint Action and for a period of </w:t>
      </w:r>
      <w:proofErr w:type="gramStart"/>
      <w:r w:rsidR="000669EC" w:rsidRPr="00983196">
        <w:rPr>
          <w:highlight w:val="yellow"/>
        </w:rPr>
        <w:t>……</w:t>
      </w:r>
      <w:proofErr w:type="gramEnd"/>
      <w:r w:rsidR="00445777">
        <w:t xml:space="preserve"> (</w:t>
      </w:r>
      <w:r w:rsidR="000669EC" w:rsidRPr="00983196">
        <w:rPr>
          <w:highlight w:val="yellow"/>
        </w:rPr>
        <w:t>..</w:t>
      </w:r>
      <w:r w:rsidR="00445777">
        <w:t xml:space="preserve">) </w:t>
      </w:r>
      <w:proofErr w:type="gramStart"/>
      <w:r w:rsidR="00445777">
        <w:t>year</w:t>
      </w:r>
      <w:r w:rsidR="000669EC">
        <w:t>(s)</w:t>
      </w:r>
      <w:proofErr w:type="gramEnd"/>
      <w:r w:rsidR="00445777">
        <w:t xml:space="preserve"> after the Joint Action</w:t>
      </w:r>
      <w:r w:rsidR="007A0621" w:rsidRPr="002B6187">
        <w:t xml:space="preserve">. Any requests to publish </w:t>
      </w:r>
      <w:proofErr w:type="gramStart"/>
      <w:r w:rsidR="007A0621" w:rsidRPr="002B6187">
        <w:t>shall be submitted</w:t>
      </w:r>
      <w:proofErr w:type="gramEnd"/>
      <w:r w:rsidR="007A0621" w:rsidRPr="002B6187">
        <w:t xml:space="preserve"> to the </w:t>
      </w:r>
      <w:r w:rsidR="00445777">
        <w:t>Parties</w:t>
      </w:r>
      <w:r w:rsidR="007A0621" w:rsidRPr="002B6187">
        <w:t>. The publication shall be deemed approved</w:t>
      </w:r>
      <w:r w:rsidR="00D35CDF">
        <w:t>,</w:t>
      </w:r>
      <w:r w:rsidR="007A0621" w:rsidRPr="002B6187">
        <w:t xml:space="preserve"> unless the Party has objected to the p</w:t>
      </w:r>
      <w:r w:rsidR="007A0621" w:rsidRPr="00262CCA">
        <w:t xml:space="preserve">ublication within </w:t>
      </w:r>
      <w:proofErr w:type="gramStart"/>
      <w:r w:rsidR="000669EC" w:rsidRPr="00983196">
        <w:rPr>
          <w:highlight w:val="yellow"/>
        </w:rPr>
        <w:t>……</w:t>
      </w:r>
      <w:proofErr w:type="gramEnd"/>
      <w:r w:rsidR="007A0621" w:rsidRPr="00262CCA">
        <w:t xml:space="preserve"> (</w:t>
      </w:r>
      <w:r w:rsidR="000669EC" w:rsidRPr="00983196">
        <w:rPr>
          <w:highlight w:val="yellow"/>
        </w:rPr>
        <w:t>..</w:t>
      </w:r>
      <w:r w:rsidR="007A0621" w:rsidRPr="00262CCA">
        <w:t xml:space="preserve">) </w:t>
      </w:r>
      <w:proofErr w:type="gramStart"/>
      <w:r w:rsidR="007A0621" w:rsidRPr="00262CCA">
        <w:t>days</w:t>
      </w:r>
      <w:proofErr w:type="gramEnd"/>
      <w:r w:rsidR="007A0621" w:rsidRPr="00262CCA">
        <w:t xml:space="preserve"> from the receipt of a written publication request. In its written response, the Party may </w:t>
      </w:r>
      <w:r w:rsidR="00615B07">
        <w:t>request</w:t>
      </w:r>
      <w:r w:rsidR="007A0621" w:rsidRPr="00262CCA">
        <w:t xml:space="preserve"> the publication to </w:t>
      </w:r>
      <w:proofErr w:type="gramStart"/>
      <w:r w:rsidR="007A0621" w:rsidRPr="00262CCA">
        <w:t>be changed</w:t>
      </w:r>
      <w:proofErr w:type="gramEnd"/>
      <w:r w:rsidR="00D35CDF">
        <w:t>,</w:t>
      </w:r>
      <w:r w:rsidR="007A0621" w:rsidRPr="00262CCA">
        <w:t xml:space="preserve"> if it contains Confidential Information</w:t>
      </w:r>
      <w:r w:rsidR="007A0621" w:rsidRPr="000420EC">
        <w:t xml:space="preserve"> of that Party or prevents that Party from patenting the Background and/or Results or registering other Intellectual Property Rights. The Party shall explic</w:t>
      </w:r>
      <w:r w:rsidR="00D35CDF">
        <w:t>itly indicate</w:t>
      </w:r>
      <w:r w:rsidR="007A0621" w:rsidRPr="000420EC">
        <w:t xml:space="preserve"> the necessary changes. The Parties agree to collaborate in order to safeguard publication without unreasonable delay. If changes are requested to the publication due to the registering of Intellectual Property Rights, the Results may be published after the protection has been filed for, but no later than </w:t>
      </w:r>
      <w:proofErr w:type="gramStart"/>
      <w:r w:rsidR="000669EC" w:rsidRPr="00983196">
        <w:rPr>
          <w:highlight w:val="yellow"/>
        </w:rPr>
        <w:t>……</w:t>
      </w:r>
      <w:proofErr w:type="gramEnd"/>
      <w:r w:rsidR="007A0621" w:rsidRPr="000420EC">
        <w:t xml:space="preserve"> (</w:t>
      </w:r>
      <w:r w:rsidR="000669EC" w:rsidRPr="00983196">
        <w:rPr>
          <w:highlight w:val="yellow"/>
        </w:rPr>
        <w:t>..</w:t>
      </w:r>
      <w:r w:rsidR="007A0621" w:rsidRPr="000420EC">
        <w:t xml:space="preserve">) </w:t>
      </w:r>
      <w:proofErr w:type="gramStart"/>
      <w:r w:rsidR="007A0621" w:rsidRPr="000420EC">
        <w:t>months</w:t>
      </w:r>
      <w:proofErr w:type="gramEnd"/>
      <w:r w:rsidR="007A0621" w:rsidRPr="000420EC">
        <w:t xml:space="preserve"> after the request to publish. Results that </w:t>
      </w:r>
      <w:proofErr w:type="gramStart"/>
      <w:r w:rsidR="007A0621" w:rsidRPr="000420EC">
        <w:t>have once been approved</w:t>
      </w:r>
      <w:proofErr w:type="gramEnd"/>
      <w:r w:rsidR="007A0621" w:rsidRPr="000420EC">
        <w:t xml:space="preserve"> for publication may be published again without the publication review procedure.</w:t>
      </w:r>
    </w:p>
    <w:p w14:paraId="7EE16B49" w14:textId="612C524C" w:rsidR="0011604C" w:rsidRPr="0011604C" w:rsidRDefault="003C559C" w:rsidP="000420EC">
      <w:pPr>
        <w:pStyle w:val="Otsikko2"/>
        <w:tabs>
          <w:tab w:val="clear" w:pos="718"/>
          <w:tab w:val="num" w:pos="851"/>
        </w:tabs>
        <w:rPr>
          <w:lang w:val="en-US"/>
        </w:rPr>
      </w:pPr>
      <w:r w:rsidRPr="002B6187">
        <w:rPr>
          <w:lang w:val="en-US"/>
        </w:rPr>
        <w:t xml:space="preserve">In </w:t>
      </w:r>
      <w:r w:rsidRPr="002B6187">
        <w:t xml:space="preserve">the </w:t>
      </w:r>
      <w:r w:rsidRPr="0011604C">
        <w:t xml:space="preserve">Public </w:t>
      </w:r>
      <w:r w:rsidR="00EE3944">
        <w:t>R</w:t>
      </w:r>
      <w:r w:rsidRPr="0011604C">
        <w:t xml:space="preserve">esearch </w:t>
      </w:r>
      <w:r w:rsidR="00EE3944">
        <w:t>P</w:t>
      </w:r>
      <w:r w:rsidRPr="0011604C">
        <w:t>roject</w:t>
      </w:r>
      <w:r w:rsidRPr="002B6187">
        <w:t xml:space="preserve"> a</w:t>
      </w:r>
      <w:r w:rsidR="00D935C6" w:rsidRPr="002B6187">
        <w:t>ny doctoral thesis, dissertations or other works with similar effect that may be prepared in conne</w:t>
      </w:r>
      <w:r w:rsidR="00D935C6" w:rsidRPr="000420EC">
        <w:t xml:space="preserve">ction with the </w:t>
      </w:r>
      <w:r w:rsidR="00445777" w:rsidRPr="001A6777">
        <w:t xml:space="preserve">Public </w:t>
      </w:r>
      <w:r w:rsidR="00EE3944">
        <w:t>R</w:t>
      </w:r>
      <w:r w:rsidR="00445777" w:rsidRPr="001A6777">
        <w:t xml:space="preserve">esearch </w:t>
      </w:r>
      <w:r w:rsidR="00EE3944">
        <w:t>P</w:t>
      </w:r>
      <w:r w:rsidR="00D935C6" w:rsidRPr="000420EC">
        <w:t xml:space="preserve">roject shall be public documents. The review procedure described above </w:t>
      </w:r>
      <w:proofErr w:type="gramStart"/>
      <w:r w:rsidR="00D935C6" w:rsidRPr="000420EC">
        <w:t>shall be applied</w:t>
      </w:r>
      <w:proofErr w:type="gramEnd"/>
      <w:r w:rsidR="00D935C6" w:rsidRPr="000420EC">
        <w:t xml:space="preserve"> to the theses, doctoral dissertations or other similar work. Copyright to any thesis, dissertation or other similar work </w:t>
      </w:r>
      <w:proofErr w:type="gramStart"/>
      <w:r w:rsidR="00D935C6" w:rsidRPr="000420EC">
        <w:t>shall always be vested</w:t>
      </w:r>
      <w:proofErr w:type="gramEnd"/>
      <w:r w:rsidR="00D935C6" w:rsidRPr="000420EC">
        <w:t xml:space="preserve"> in the author or creator of the said work.</w:t>
      </w:r>
    </w:p>
    <w:p w14:paraId="5C4EBB86" w14:textId="4E04E693" w:rsidR="00C42625" w:rsidRPr="000420EC" w:rsidRDefault="00C42625" w:rsidP="0011604C">
      <w:pPr>
        <w:pStyle w:val="Otsikko2"/>
        <w:numPr>
          <w:ilvl w:val="0"/>
          <w:numId w:val="0"/>
        </w:numPr>
        <w:ind w:left="851"/>
        <w:rPr>
          <w:lang w:val="en-US"/>
        </w:rPr>
      </w:pPr>
    </w:p>
    <w:p w14:paraId="537CEBD4" w14:textId="4CBF2856" w:rsidR="0099286F" w:rsidRPr="000420EC" w:rsidRDefault="00C053AD" w:rsidP="000420EC">
      <w:pPr>
        <w:pStyle w:val="Otsikko1"/>
        <w:rPr>
          <w:bCs/>
          <w:lang w:val="en-GB"/>
        </w:rPr>
      </w:pPr>
      <w:r>
        <w:rPr>
          <w:bCs/>
          <w:lang w:val="en-GB"/>
        </w:rPr>
        <w:t>TITLE IN THE</w:t>
      </w:r>
      <w:r w:rsidR="008A3238" w:rsidRPr="000420EC">
        <w:rPr>
          <w:bCs/>
          <w:lang w:val="en-GB"/>
        </w:rPr>
        <w:t xml:space="preserve"> RESULTS</w:t>
      </w:r>
    </w:p>
    <w:p w14:paraId="7A701049" w14:textId="6C60F513" w:rsidR="00630F9C" w:rsidRPr="000420EC" w:rsidRDefault="000C6D9E" w:rsidP="000420EC">
      <w:pPr>
        <w:pStyle w:val="Otsikko2"/>
        <w:tabs>
          <w:tab w:val="clear" w:pos="718"/>
          <w:tab w:val="num" w:pos="851"/>
        </w:tabs>
        <w:rPr>
          <w:lang w:val="en-US"/>
        </w:rPr>
      </w:pPr>
      <w:r>
        <w:t xml:space="preserve">Subject to Section </w:t>
      </w:r>
      <w:proofErr w:type="gramStart"/>
      <w:r>
        <w:t>9.2</w:t>
      </w:r>
      <w:proofErr w:type="gramEnd"/>
      <w:r w:rsidR="007573D9">
        <w:t xml:space="preserve"> </w:t>
      </w:r>
      <w:r>
        <w:t>t</w:t>
      </w:r>
      <w:r w:rsidR="00630F9C" w:rsidRPr="000420EC">
        <w:t>itle in the Results shall be vested in the Party</w:t>
      </w:r>
      <w:r w:rsidR="00C053AD">
        <w:t>,</w:t>
      </w:r>
      <w:r w:rsidR="00630F9C" w:rsidRPr="000420EC">
        <w:t xml:space="preserve"> who has created, invented or generated the Results. If </w:t>
      </w:r>
      <w:r w:rsidR="006D6CA5" w:rsidRPr="000420EC">
        <w:t>two</w:t>
      </w:r>
      <w:r w:rsidR="00630F9C" w:rsidRPr="000420EC">
        <w:t xml:space="preserve"> or more</w:t>
      </w:r>
      <w:r w:rsidR="00787F36" w:rsidRPr="000420EC">
        <w:t xml:space="preserve"> </w:t>
      </w:r>
      <w:r w:rsidR="00630F9C" w:rsidRPr="000420EC">
        <w:t xml:space="preserve">Parties have jointly generated the Results in the research work within the scope of this Consortium Agreement, and their contributions form an indivisible part of the Results, the Results </w:t>
      </w:r>
      <w:proofErr w:type="gramStart"/>
      <w:r w:rsidR="00630F9C" w:rsidRPr="000420EC">
        <w:t>shall be jointly owned</w:t>
      </w:r>
      <w:proofErr w:type="gramEnd"/>
      <w:r w:rsidR="00630F9C" w:rsidRPr="000420EC">
        <w:t xml:space="preserve"> by the</w:t>
      </w:r>
      <w:r w:rsidR="00787F36" w:rsidRPr="000420EC">
        <w:t xml:space="preserve"> </w:t>
      </w:r>
      <w:r w:rsidR="00630F9C" w:rsidRPr="000420EC">
        <w:t xml:space="preserve">Parties in proportion to their contribution to them. The terms and conditions of joint ownership </w:t>
      </w:r>
      <w:proofErr w:type="gramStart"/>
      <w:r w:rsidR="00630F9C" w:rsidRPr="000420EC">
        <w:t>will be agreed</w:t>
      </w:r>
      <w:proofErr w:type="gramEnd"/>
      <w:r w:rsidR="00630F9C" w:rsidRPr="000420EC">
        <w:t xml:space="preserve"> upon separately between the joint owners. </w:t>
      </w:r>
    </w:p>
    <w:p w14:paraId="7D630D32" w14:textId="254F5311" w:rsidR="00445777" w:rsidRPr="0011604C" w:rsidRDefault="004B2567" w:rsidP="000420EC">
      <w:pPr>
        <w:pStyle w:val="Otsikko2"/>
        <w:tabs>
          <w:tab w:val="clear" w:pos="718"/>
          <w:tab w:val="num" w:pos="851"/>
        </w:tabs>
        <w:rPr>
          <w:lang w:val="en-US"/>
        </w:rPr>
      </w:pPr>
      <w:r w:rsidRPr="001A6777">
        <w:rPr>
          <w:lang w:val="en-US"/>
        </w:rPr>
        <w:t xml:space="preserve">In </w:t>
      </w:r>
      <w:r w:rsidRPr="001A6777">
        <w:t xml:space="preserve">the Public </w:t>
      </w:r>
      <w:r w:rsidR="00EE3944">
        <w:t>R</w:t>
      </w:r>
      <w:r w:rsidRPr="001A6777">
        <w:t xml:space="preserve">esearch </w:t>
      </w:r>
      <w:r w:rsidR="00EE3944">
        <w:t>P</w:t>
      </w:r>
      <w:r w:rsidRPr="001A6777">
        <w:t xml:space="preserve">roject </w:t>
      </w:r>
      <w:r w:rsidR="00A6113D" w:rsidRPr="002B6187">
        <w:t xml:space="preserve">title in the Results </w:t>
      </w:r>
      <w:r w:rsidR="00A6113D" w:rsidRPr="00445777">
        <w:t xml:space="preserve">shall be </w:t>
      </w:r>
      <w:r>
        <w:t xml:space="preserve">always </w:t>
      </w:r>
      <w:r w:rsidR="00A6113D" w:rsidRPr="002B6187">
        <w:t xml:space="preserve">vested in the </w:t>
      </w:r>
      <w:r w:rsidR="00A6113D" w:rsidRPr="0011604C">
        <w:t xml:space="preserve">Research </w:t>
      </w:r>
      <w:r w:rsidR="00377A7E">
        <w:t>Party</w:t>
      </w:r>
      <w:r>
        <w:t xml:space="preserve">, </w:t>
      </w:r>
      <w:r w:rsidR="000C6D9E">
        <w:t xml:space="preserve">that is beneficiary in the Public </w:t>
      </w:r>
      <w:r w:rsidR="00EE3944">
        <w:t>R</w:t>
      </w:r>
      <w:r w:rsidR="000C6D9E">
        <w:t xml:space="preserve">esearch </w:t>
      </w:r>
      <w:r w:rsidR="00EE3944">
        <w:t>P</w:t>
      </w:r>
      <w:r w:rsidR="000C6D9E">
        <w:t xml:space="preserve">roject to which the research work relates, </w:t>
      </w:r>
      <w:r>
        <w:t xml:space="preserve">also </w:t>
      </w:r>
      <w:r w:rsidR="00C053AD">
        <w:t xml:space="preserve">in case that </w:t>
      </w:r>
      <w:r>
        <w:t xml:space="preserve">an Industry Party performs work in the Project </w:t>
      </w:r>
      <w:r w:rsidR="00EE3944">
        <w:t>P</w:t>
      </w:r>
      <w:r>
        <w:t xml:space="preserve">lan of </w:t>
      </w:r>
      <w:r w:rsidRPr="001A6777">
        <w:t>th</w:t>
      </w:r>
      <w:r w:rsidR="0044414E">
        <w:t xml:space="preserve">at Research </w:t>
      </w:r>
      <w:r w:rsidR="00377A7E">
        <w:t>Party</w:t>
      </w:r>
      <w:r w:rsidR="00A6113D" w:rsidRPr="002B6187">
        <w:t xml:space="preserve">.  </w:t>
      </w:r>
    </w:p>
    <w:p w14:paraId="382DAC6B" w14:textId="0AF62A73" w:rsidR="00630F9C" w:rsidRPr="00445777" w:rsidRDefault="00630F9C" w:rsidP="000420EC">
      <w:pPr>
        <w:pStyle w:val="Otsikko2"/>
        <w:tabs>
          <w:tab w:val="clear" w:pos="718"/>
          <w:tab w:val="num" w:pos="851"/>
        </w:tabs>
        <w:rPr>
          <w:lang w:val="en-US"/>
        </w:rPr>
      </w:pPr>
      <w:proofErr w:type="gramStart"/>
      <w:r w:rsidRPr="002B6187">
        <w:t xml:space="preserve">If the rights of the employees of the Party to the Results are not assigned by effect of law to the Party, the Party is responsible for ensuring that any person participating in the </w:t>
      </w:r>
      <w:r w:rsidR="003A1414">
        <w:t>Joint Action</w:t>
      </w:r>
      <w:r w:rsidRPr="002B6187">
        <w:t xml:space="preserve"> assigns his or her rights to the Results to the extent required by the Consortium Agreement by approvin</w:t>
      </w:r>
      <w:r w:rsidRPr="00445777">
        <w:t>g this Consortium Agreement or through other assignment made in writing.</w:t>
      </w:r>
      <w:proofErr w:type="gramEnd"/>
      <w:r w:rsidRPr="00445777">
        <w:t xml:space="preserve"> </w:t>
      </w:r>
    </w:p>
    <w:p w14:paraId="4B3C4DED" w14:textId="590B670E" w:rsidR="00630F9C" w:rsidRDefault="00630F9C" w:rsidP="000420EC">
      <w:pPr>
        <w:pStyle w:val="Otsikko2"/>
        <w:tabs>
          <w:tab w:val="clear" w:pos="718"/>
          <w:tab w:val="num" w:pos="851"/>
        </w:tabs>
        <w:rPr>
          <w:rFonts w:eastAsia="Calibri"/>
          <w:lang w:eastAsia="fi-FI"/>
        </w:rPr>
      </w:pPr>
      <w:r w:rsidRPr="000420EC">
        <w:t xml:space="preserve">Any assignment of ownership of Results between the Parties, as well as the </w:t>
      </w:r>
      <w:r w:rsidR="00BA4852" w:rsidRPr="000420EC">
        <w:t>compensation</w:t>
      </w:r>
      <w:r w:rsidRPr="000420EC">
        <w:t xml:space="preserve"> and other terms and conditions relating thereto, is subject to separate agreement</w:t>
      </w:r>
      <w:r w:rsidR="0091540E" w:rsidRPr="000420EC">
        <w:t xml:space="preserve"> between the Parties concerned</w:t>
      </w:r>
      <w:r w:rsidRPr="000420EC">
        <w:t>.</w:t>
      </w:r>
      <w:r w:rsidR="00BA4852" w:rsidRPr="000420EC">
        <w:t xml:space="preserve"> </w:t>
      </w:r>
      <w:r w:rsidR="00BA4852" w:rsidRPr="000420EC">
        <w:rPr>
          <w:rFonts w:eastAsia="Calibri"/>
          <w:lang w:eastAsia="fi-FI"/>
        </w:rPr>
        <w:t xml:space="preserve">The value of any </w:t>
      </w:r>
      <w:r w:rsidR="0091540E" w:rsidRPr="000420EC">
        <w:rPr>
          <w:rFonts w:eastAsia="Calibri"/>
          <w:lang w:eastAsia="fi-FI"/>
        </w:rPr>
        <w:t xml:space="preserve">financial or other </w:t>
      </w:r>
      <w:r w:rsidR="00BA4852" w:rsidRPr="000420EC">
        <w:rPr>
          <w:rFonts w:eastAsia="Calibri"/>
          <w:lang w:eastAsia="fi-FI"/>
        </w:rPr>
        <w:t xml:space="preserve">contribution of </w:t>
      </w:r>
      <w:r w:rsidR="00F12E60" w:rsidRPr="000420EC">
        <w:rPr>
          <w:rFonts w:eastAsia="Calibri"/>
          <w:lang w:eastAsia="fi-FI"/>
        </w:rPr>
        <w:t>a</w:t>
      </w:r>
      <w:r w:rsidR="0030395E" w:rsidRPr="000420EC">
        <w:rPr>
          <w:rFonts w:eastAsia="Calibri"/>
          <w:lang w:eastAsia="fi-FI"/>
        </w:rPr>
        <w:t xml:space="preserve"> </w:t>
      </w:r>
      <w:r w:rsidR="00BA4852" w:rsidRPr="000420EC">
        <w:rPr>
          <w:rFonts w:eastAsia="Calibri"/>
          <w:lang w:eastAsia="fi-FI"/>
        </w:rPr>
        <w:t>Party</w:t>
      </w:r>
      <w:r w:rsidR="000420EC" w:rsidRPr="000420EC">
        <w:rPr>
          <w:rFonts w:eastAsia="Calibri"/>
          <w:lang w:eastAsia="fi-FI"/>
        </w:rPr>
        <w:t>,</w:t>
      </w:r>
      <w:r w:rsidR="00BA4852" w:rsidRPr="000420EC">
        <w:rPr>
          <w:rFonts w:eastAsia="Calibri"/>
          <w:lang w:eastAsia="fi-FI"/>
        </w:rPr>
        <w:t xml:space="preserve"> </w:t>
      </w:r>
      <w:r w:rsidR="00836C35" w:rsidRPr="000420EC">
        <w:rPr>
          <w:rFonts w:eastAsia="Calibri"/>
          <w:lang w:eastAsia="fi-FI"/>
        </w:rPr>
        <w:t>which contributed to the creation of</w:t>
      </w:r>
      <w:r w:rsidR="00BA4852" w:rsidRPr="000420EC">
        <w:rPr>
          <w:rFonts w:eastAsia="Calibri"/>
          <w:lang w:eastAsia="fi-FI"/>
        </w:rPr>
        <w:t xml:space="preserve"> the Results </w:t>
      </w:r>
      <w:r w:rsidR="00F12E60" w:rsidRPr="000420EC">
        <w:rPr>
          <w:rFonts w:eastAsia="Calibri"/>
          <w:lang w:eastAsia="fi-FI"/>
        </w:rPr>
        <w:t>of the other Party</w:t>
      </w:r>
      <w:r w:rsidR="00BA4852" w:rsidRPr="000420EC">
        <w:rPr>
          <w:rFonts w:eastAsia="Calibri"/>
          <w:lang w:eastAsia="fi-FI"/>
        </w:rPr>
        <w:t xml:space="preserve">, </w:t>
      </w:r>
      <w:proofErr w:type="gramStart"/>
      <w:r w:rsidR="00BA4852" w:rsidRPr="000420EC">
        <w:rPr>
          <w:rFonts w:eastAsia="Calibri"/>
          <w:lang w:eastAsia="fi-FI"/>
        </w:rPr>
        <w:t xml:space="preserve">shall be </w:t>
      </w:r>
      <w:r w:rsidR="0091540E" w:rsidRPr="000420EC">
        <w:rPr>
          <w:rFonts w:eastAsia="Calibri"/>
          <w:lang w:eastAsia="fi-FI"/>
        </w:rPr>
        <w:t>taken</w:t>
      </w:r>
      <w:proofErr w:type="gramEnd"/>
      <w:r w:rsidR="0091540E" w:rsidRPr="000420EC">
        <w:rPr>
          <w:rFonts w:eastAsia="Calibri"/>
          <w:lang w:eastAsia="fi-FI"/>
        </w:rPr>
        <w:t xml:space="preserve"> into account in the compensation</w:t>
      </w:r>
      <w:r w:rsidR="00BA4852" w:rsidRPr="000420EC">
        <w:rPr>
          <w:rFonts w:eastAsia="Calibri"/>
          <w:lang w:eastAsia="fi-FI"/>
        </w:rPr>
        <w:t>.</w:t>
      </w:r>
    </w:p>
    <w:p w14:paraId="257D5B87" w14:textId="77777777" w:rsidR="0011604C" w:rsidRPr="0011604C" w:rsidRDefault="0011604C" w:rsidP="0011604C">
      <w:pPr>
        <w:rPr>
          <w:lang w:val="en-GB" w:eastAsia="fi-FI"/>
        </w:rPr>
      </w:pPr>
    </w:p>
    <w:p w14:paraId="63865AC2" w14:textId="77777777" w:rsidR="008B1204" w:rsidRPr="000420EC" w:rsidRDefault="0099286F" w:rsidP="000420EC">
      <w:pPr>
        <w:pStyle w:val="Otsikko1"/>
        <w:rPr>
          <w:lang w:val="en-US"/>
        </w:rPr>
      </w:pPr>
      <w:r w:rsidRPr="000420EC">
        <w:rPr>
          <w:bCs/>
          <w:lang w:val="en-GB"/>
        </w:rPr>
        <w:t>USE AND EXPLOITATION OF BACKGROUND AND RESULTS</w:t>
      </w:r>
    </w:p>
    <w:p w14:paraId="3454A044" w14:textId="1BC766EC" w:rsidR="002E1575" w:rsidRPr="000420EC" w:rsidRDefault="00D935C6" w:rsidP="000420EC">
      <w:pPr>
        <w:pStyle w:val="Otsikko2"/>
        <w:tabs>
          <w:tab w:val="clear" w:pos="718"/>
          <w:tab w:val="num" w:pos="851"/>
        </w:tabs>
        <w:rPr>
          <w:lang w:val="en-US"/>
        </w:rPr>
      </w:pPr>
      <w:r w:rsidRPr="000420EC">
        <w:t>The Parties shall grant to each other a free-of-charge non-exclusive access rights</w:t>
      </w:r>
      <w:r w:rsidR="008D38B6">
        <w:t xml:space="preserve">, </w:t>
      </w:r>
      <w:r w:rsidR="008D38B6" w:rsidRPr="008D7FB0">
        <w:t>includ</w:t>
      </w:r>
      <w:r w:rsidR="008D38B6">
        <w:t>ing</w:t>
      </w:r>
      <w:r w:rsidR="008D38B6" w:rsidRPr="008D7FB0">
        <w:t xml:space="preserve"> the right to modify</w:t>
      </w:r>
      <w:r w:rsidR="008D38B6">
        <w:t>,</w:t>
      </w:r>
      <w:r w:rsidRPr="000420EC">
        <w:t xml:space="preserve"> to such Background</w:t>
      </w:r>
      <w:r w:rsidR="008D7FB0">
        <w:t>,</w:t>
      </w:r>
      <w:r w:rsidRPr="000420EC">
        <w:t xml:space="preserve"> Results</w:t>
      </w:r>
      <w:r w:rsidR="008D7FB0">
        <w:t xml:space="preserve"> and data</w:t>
      </w:r>
      <w:r w:rsidRPr="000420EC">
        <w:t xml:space="preserve"> as are necessary </w:t>
      </w:r>
      <w:bookmarkStart w:id="1" w:name="OLE_LINK2"/>
      <w:bookmarkStart w:id="2" w:name="OLE_LINK1"/>
      <w:r w:rsidRPr="000420EC">
        <w:t xml:space="preserve">for other Parties to carry out their duties in the </w:t>
      </w:r>
      <w:r w:rsidR="008D7FB0">
        <w:t>Joint Action</w:t>
      </w:r>
      <w:bookmarkEnd w:id="1"/>
      <w:bookmarkEnd w:id="2"/>
      <w:r w:rsidRPr="000420EC">
        <w:t xml:space="preserve">. The access rights </w:t>
      </w:r>
      <w:proofErr w:type="gramStart"/>
      <w:r w:rsidRPr="000420EC">
        <w:t>are only granted</w:t>
      </w:r>
      <w:proofErr w:type="gramEnd"/>
      <w:r w:rsidRPr="000420EC">
        <w:t xml:space="preserve"> for the duration of the </w:t>
      </w:r>
      <w:r w:rsidR="008D7FB0">
        <w:t>Joint Action</w:t>
      </w:r>
      <w:r w:rsidRPr="000420EC">
        <w:t xml:space="preserve"> and for the performance of the work in the </w:t>
      </w:r>
      <w:r w:rsidR="008D7FB0">
        <w:t>Joint Action</w:t>
      </w:r>
      <w:r w:rsidRPr="000420EC">
        <w:t xml:space="preserve">. The Party granting the access rights may require that a separate agreement </w:t>
      </w:r>
      <w:proofErr w:type="gramStart"/>
      <w:r w:rsidRPr="000420EC">
        <w:t>be made</w:t>
      </w:r>
      <w:proofErr w:type="gramEnd"/>
      <w:r w:rsidRPr="000420EC">
        <w:t xml:space="preserve"> on the access rights prior to granting it.</w:t>
      </w:r>
      <w:r w:rsidR="008D38B6">
        <w:t xml:space="preserve"> </w:t>
      </w:r>
    </w:p>
    <w:p w14:paraId="2D9517BD" w14:textId="52B30265" w:rsidR="006C5EF0" w:rsidRPr="008D7FB0" w:rsidRDefault="008D7FB0" w:rsidP="000420EC">
      <w:pPr>
        <w:pStyle w:val="Otsikko2"/>
        <w:tabs>
          <w:tab w:val="clear" w:pos="718"/>
          <w:tab w:val="num" w:pos="851"/>
        </w:tabs>
        <w:rPr>
          <w:lang w:val="en-US"/>
        </w:rPr>
      </w:pPr>
      <w:r>
        <w:t xml:space="preserve">The owner of the Results decides on the protection and transfer of its Results. </w:t>
      </w:r>
      <w:r w:rsidR="00D102D9">
        <w:t>Any</w:t>
      </w:r>
      <w:r w:rsidR="007E70A9" w:rsidRPr="008D7FB0">
        <w:t xml:space="preserve"> exploitation of</w:t>
      </w:r>
      <w:r w:rsidR="00907678" w:rsidRPr="008D7FB0">
        <w:t xml:space="preserve"> </w:t>
      </w:r>
      <w:r w:rsidR="00160ACE" w:rsidRPr="008D7FB0">
        <w:t>the</w:t>
      </w:r>
      <w:r w:rsidR="00907678" w:rsidRPr="008D7FB0">
        <w:t xml:space="preserve"> Results</w:t>
      </w:r>
      <w:r w:rsidR="00DA6010" w:rsidRPr="002B6187">
        <w:t xml:space="preserve"> </w:t>
      </w:r>
      <w:proofErr w:type="gramStart"/>
      <w:r w:rsidR="00907678" w:rsidRPr="002B6187">
        <w:t xml:space="preserve">shall be </w:t>
      </w:r>
      <w:r w:rsidR="00DB338A" w:rsidRPr="008D7FB0">
        <w:t>separately agreed</w:t>
      </w:r>
      <w:proofErr w:type="gramEnd"/>
      <w:r w:rsidR="00DB338A" w:rsidRPr="008D7FB0">
        <w:t xml:space="preserve"> in writing </w:t>
      </w:r>
      <w:r w:rsidR="00546C4E" w:rsidRPr="008D7FB0">
        <w:t>between the Partie</w:t>
      </w:r>
      <w:r w:rsidR="00F15D91" w:rsidRPr="008D7FB0">
        <w:t>s</w:t>
      </w:r>
      <w:r w:rsidR="00546C4E" w:rsidRPr="008D7FB0">
        <w:t xml:space="preserve"> concerned</w:t>
      </w:r>
      <w:r w:rsidR="00907678" w:rsidRPr="008D7FB0">
        <w:t xml:space="preserve">. </w:t>
      </w:r>
      <w:r w:rsidR="001A14D0" w:rsidRPr="008D7FB0">
        <w:t xml:space="preserve">If </w:t>
      </w:r>
      <w:r w:rsidR="007E70A9" w:rsidRPr="008D7FB0">
        <w:t xml:space="preserve">the </w:t>
      </w:r>
      <w:r w:rsidR="00507061" w:rsidRPr="008D7FB0">
        <w:t>exploitation</w:t>
      </w:r>
      <w:r w:rsidR="00DC53C7" w:rsidRPr="008D7FB0">
        <w:t xml:space="preserve"> of the </w:t>
      </w:r>
      <w:r w:rsidR="00450B1F" w:rsidRPr="0011604C">
        <w:t>Research Party’s</w:t>
      </w:r>
      <w:r w:rsidR="00450B1F" w:rsidRPr="002B6187">
        <w:t xml:space="preserve"> </w:t>
      </w:r>
      <w:r w:rsidR="00DC53C7" w:rsidRPr="002B6187">
        <w:t xml:space="preserve">Results during the </w:t>
      </w:r>
      <w:r w:rsidR="00BE0C19" w:rsidRPr="0011604C">
        <w:t xml:space="preserve">Public </w:t>
      </w:r>
      <w:r w:rsidR="00EE3944">
        <w:t>R</w:t>
      </w:r>
      <w:r w:rsidR="00BE0C19" w:rsidRPr="0011604C">
        <w:t xml:space="preserve">esearch </w:t>
      </w:r>
      <w:r w:rsidR="00EE3944">
        <w:t>P</w:t>
      </w:r>
      <w:r w:rsidR="00DC53C7" w:rsidRPr="0011604C">
        <w:t>roject</w:t>
      </w:r>
      <w:r w:rsidR="00BE0C19" w:rsidRPr="002B6187">
        <w:t xml:space="preserve"> </w:t>
      </w:r>
      <w:r w:rsidR="00DC53C7" w:rsidRPr="002B6187">
        <w:t xml:space="preserve">is </w:t>
      </w:r>
      <w:r w:rsidR="001A14D0" w:rsidRPr="008D7FB0">
        <w:t xml:space="preserve">desired, such </w:t>
      </w:r>
      <w:r w:rsidR="00507061" w:rsidRPr="008D7FB0">
        <w:t>exploitation</w:t>
      </w:r>
      <w:r w:rsidR="001A14D0" w:rsidRPr="008D7FB0">
        <w:t xml:space="preserve"> is </w:t>
      </w:r>
      <w:r w:rsidR="00DC53C7" w:rsidRPr="008D7FB0">
        <w:t xml:space="preserve">subject to the following conditions: such </w:t>
      </w:r>
      <w:r w:rsidR="00507061" w:rsidRPr="008D7FB0">
        <w:t>exploitation</w:t>
      </w:r>
      <w:r w:rsidR="00DC53C7" w:rsidRPr="008D7FB0">
        <w:t xml:space="preserve"> does not </w:t>
      </w:r>
      <w:r w:rsidR="00526EBC" w:rsidRPr="008D7FB0">
        <w:t xml:space="preserve">(i) </w:t>
      </w:r>
      <w:r w:rsidR="00DC53C7" w:rsidRPr="008D7FB0">
        <w:t xml:space="preserve">hinder the attainment of the </w:t>
      </w:r>
      <w:r w:rsidR="007C6C60" w:rsidRPr="008D7FB0">
        <w:t xml:space="preserve">said </w:t>
      </w:r>
      <w:r w:rsidRPr="001A6777">
        <w:t xml:space="preserve">Public </w:t>
      </w:r>
      <w:r w:rsidR="00EE3944">
        <w:t>R</w:t>
      </w:r>
      <w:r w:rsidRPr="001A6777">
        <w:t xml:space="preserve">esearch </w:t>
      </w:r>
      <w:r w:rsidR="00EE3944">
        <w:t>P</w:t>
      </w:r>
      <w:r w:rsidR="00DC53C7" w:rsidRPr="002B6187">
        <w:t>roject</w:t>
      </w:r>
      <w:r w:rsidR="007C6C60" w:rsidRPr="002B6187">
        <w:t>’s</w:t>
      </w:r>
      <w:r w:rsidR="00DC53C7" w:rsidRPr="008D7FB0">
        <w:t xml:space="preserve"> objectives, (ii) cause </w:t>
      </w:r>
      <w:r w:rsidR="00D90624" w:rsidRPr="008D7FB0">
        <w:t>it</w:t>
      </w:r>
      <w:r w:rsidR="00DC53C7" w:rsidRPr="008D7FB0">
        <w:t xml:space="preserve"> to be terminated or (iii) otherwise lead to a decrease in funding for </w:t>
      </w:r>
      <w:r w:rsidR="00D90624" w:rsidRPr="008D7FB0">
        <w:t>it</w:t>
      </w:r>
      <w:r w:rsidR="00DC53C7" w:rsidRPr="008D7FB0">
        <w:t xml:space="preserve">.    </w:t>
      </w:r>
    </w:p>
    <w:p w14:paraId="4BBC68A1" w14:textId="370D7665" w:rsidR="007F297A" w:rsidRPr="008D7FB0" w:rsidRDefault="00783B00" w:rsidP="000420EC">
      <w:pPr>
        <w:pStyle w:val="Otsikko2"/>
        <w:tabs>
          <w:tab w:val="clear" w:pos="718"/>
          <w:tab w:val="num" w:pos="851"/>
        </w:tabs>
        <w:rPr>
          <w:lang w:val="en-US"/>
        </w:rPr>
      </w:pPr>
      <w:r w:rsidRPr="00977D45">
        <w:t>T</w:t>
      </w:r>
      <w:r w:rsidR="00C45EE5" w:rsidRPr="00977D45">
        <w:t xml:space="preserve">he Industry Parties </w:t>
      </w:r>
      <w:r w:rsidR="00977D45" w:rsidRPr="00AD7B75">
        <w:t xml:space="preserve">that have provided funding or other forms of necessary contribution to </w:t>
      </w:r>
      <w:r w:rsidRPr="00977D45">
        <w:t xml:space="preserve">the Public </w:t>
      </w:r>
      <w:r w:rsidR="00EE3944">
        <w:t>R</w:t>
      </w:r>
      <w:r w:rsidRPr="00977D45">
        <w:t>esearch</w:t>
      </w:r>
      <w:r w:rsidR="006803FE" w:rsidRPr="00977D45">
        <w:t xml:space="preserve"> </w:t>
      </w:r>
      <w:r w:rsidR="00EE3944">
        <w:t>P</w:t>
      </w:r>
      <w:r w:rsidR="006803FE" w:rsidRPr="00977D45">
        <w:t>roject</w:t>
      </w:r>
      <w:r w:rsidRPr="00977D45">
        <w:t xml:space="preserve"> </w:t>
      </w:r>
      <w:r w:rsidR="00C45EE5" w:rsidRPr="00977D45">
        <w:t>shall have</w:t>
      </w:r>
      <w:r w:rsidR="00C45EE5" w:rsidRPr="002B6187">
        <w:t xml:space="preserve"> the right </w:t>
      </w:r>
      <w:r w:rsidR="00C45EE5" w:rsidRPr="008D7FB0">
        <w:t xml:space="preserve">to negotiate on the exploitation of the </w:t>
      </w:r>
      <w:r w:rsidR="006D6CA5" w:rsidRPr="0011604C">
        <w:t xml:space="preserve">Research </w:t>
      </w:r>
      <w:r w:rsidR="00377A7E">
        <w:t>Parties</w:t>
      </w:r>
      <w:r w:rsidR="006D6CA5" w:rsidRPr="0011604C">
        <w:t>’</w:t>
      </w:r>
      <w:r w:rsidR="006D6CA5" w:rsidRPr="002B6187">
        <w:t xml:space="preserve"> </w:t>
      </w:r>
      <w:r w:rsidR="0050699C" w:rsidRPr="002B6187">
        <w:t>inventions</w:t>
      </w:r>
      <w:r w:rsidR="008702D2">
        <w:t>, databases</w:t>
      </w:r>
      <w:r w:rsidR="0050699C" w:rsidRPr="002B6187">
        <w:t xml:space="preserve"> and software</w:t>
      </w:r>
      <w:r w:rsidR="00977D45">
        <w:t xml:space="preserve"> generated in that Public </w:t>
      </w:r>
      <w:r w:rsidR="00EE3944">
        <w:t>R</w:t>
      </w:r>
      <w:r w:rsidR="00977D45">
        <w:t xml:space="preserve">esearch </w:t>
      </w:r>
      <w:r w:rsidR="00EE3944">
        <w:t>P</w:t>
      </w:r>
      <w:r w:rsidR="00977D45">
        <w:t>roject</w:t>
      </w:r>
      <w:r w:rsidR="00C45EE5" w:rsidRPr="002B6187">
        <w:t xml:space="preserve">. </w:t>
      </w:r>
      <w:r w:rsidR="00016843" w:rsidRPr="002B6187">
        <w:t>T</w:t>
      </w:r>
      <w:r w:rsidR="001A14D0" w:rsidRPr="008D7FB0">
        <w:t xml:space="preserve">he </w:t>
      </w:r>
      <w:r w:rsidR="00CD771A" w:rsidRPr="008D7FB0">
        <w:t xml:space="preserve">exploitation of the </w:t>
      </w:r>
      <w:r w:rsidR="00BE5A0C" w:rsidRPr="008D7FB0">
        <w:t xml:space="preserve">said </w:t>
      </w:r>
      <w:r w:rsidR="00CD771A" w:rsidRPr="008D7FB0">
        <w:t>Results</w:t>
      </w:r>
      <w:r w:rsidR="001A14D0" w:rsidRPr="008D7FB0">
        <w:t xml:space="preserve"> shall be requested in writing within </w:t>
      </w:r>
      <w:proofErr w:type="gramStart"/>
      <w:r w:rsidR="00AC6FE3" w:rsidRPr="00983196">
        <w:rPr>
          <w:highlight w:val="yellow"/>
        </w:rPr>
        <w:t>……</w:t>
      </w:r>
      <w:proofErr w:type="gramEnd"/>
      <w:r w:rsidR="001A14D0" w:rsidRPr="008D7FB0">
        <w:t xml:space="preserve"> (</w:t>
      </w:r>
      <w:r w:rsidR="00AC6FE3" w:rsidRPr="00983196">
        <w:rPr>
          <w:highlight w:val="yellow"/>
        </w:rPr>
        <w:t>..</w:t>
      </w:r>
      <w:r w:rsidR="001A14D0" w:rsidRPr="008D7FB0">
        <w:t xml:space="preserve">) </w:t>
      </w:r>
      <w:proofErr w:type="gramStart"/>
      <w:r w:rsidR="001A14D0" w:rsidRPr="008D7FB0">
        <w:t>months</w:t>
      </w:r>
      <w:proofErr w:type="gramEnd"/>
      <w:r w:rsidR="001A14D0" w:rsidRPr="008D7FB0">
        <w:t xml:space="preserve"> after the presentation of the Results in question to the steering group, or in the absence of such presentation, within </w:t>
      </w:r>
      <w:r w:rsidR="000669EC" w:rsidRPr="00983196">
        <w:rPr>
          <w:highlight w:val="yellow"/>
        </w:rPr>
        <w:t>…..</w:t>
      </w:r>
      <w:r w:rsidR="001A14D0" w:rsidRPr="008D7FB0">
        <w:t xml:space="preserve"> (</w:t>
      </w:r>
      <w:r w:rsidR="000669EC" w:rsidRPr="00983196">
        <w:rPr>
          <w:highlight w:val="yellow"/>
        </w:rPr>
        <w:t>..</w:t>
      </w:r>
      <w:r w:rsidR="001A14D0" w:rsidRPr="008D7FB0">
        <w:t xml:space="preserve">) </w:t>
      </w:r>
      <w:proofErr w:type="gramStart"/>
      <w:r w:rsidR="001A14D0" w:rsidRPr="008D7FB0">
        <w:t>months</w:t>
      </w:r>
      <w:proofErr w:type="gramEnd"/>
      <w:r w:rsidR="001A14D0" w:rsidRPr="008D7FB0">
        <w:t xml:space="preserve"> after the termination of the </w:t>
      </w:r>
      <w:r w:rsidR="00DA6010" w:rsidRPr="0011604C">
        <w:t xml:space="preserve">Public </w:t>
      </w:r>
      <w:r w:rsidR="00EE3944">
        <w:t>R</w:t>
      </w:r>
      <w:r w:rsidR="00DA6010" w:rsidRPr="0011604C">
        <w:t>esearch</w:t>
      </w:r>
      <w:r w:rsidR="00DA6010" w:rsidRPr="002B6187">
        <w:t xml:space="preserve"> </w:t>
      </w:r>
      <w:r w:rsidR="00EE3944">
        <w:t>P</w:t>
      </w:r>
      <w:r w:rsidR="001A14D0" w:rsidRPr="0011604C">
        <w:t>roject</w:t>
      </w:r>
      <w:r w:rsidR="001A14D0" w:rsidRPr="002B6187">
        <w:t xml:space="preserve">. The owner of the </w:t>
      </w:r>
      <w:r w:rsidR="00BE5A0C" w:rsidRPr="002B6187">
        <w:t xml:space="preserve">said </w:t>
      </w:r>
      <w:r w:rsidR="001A14D0" w:rsidRPr="008D7FB0">
        <w:t xml:space="preserve">Results has the obligation to negotiate during </w:t>
      </w:r>
      <w:r w:rsidR="000669EC" w:rsidRPr="00983196">
        <w:rPr>
          <w:highlight w:val="yellow"/>
        </w:rPr>
        <w:t>….</w:t>
      </w:r>
      <w:r w:rsidR="001A14D0" w:rsidRPr="008D7FB0">
        <w:t xml:space="preserve"> (</w:t>
      </w:r>
      <w:r w:rsidR="000669EC" w:rsidRPr="00983196">
        <w:rPr>
          <w:highlight w:val="yellow"/>
        </w:rPr>
        <w:t>..</w:t>
      </w:r>
      <w:r w:rsidR="001A14D0" w:rsidRPr="008D7FB0">
        <w:t xml:space="preserve">) </w:t>
      </w:r>
      <w:proofErr w:type="gramStart"/>
      <w:r w:rsidR="001A14D0" w:rsidRPr="008D7FB0">
        <w:t>months</w:t>
      </w:r>
      <w:proofErr w:type="gramEnd"/>
      <w:r w:rsidR="001A14D0" w:rsidRPr="008D7FB0">
        <w:t xml:space="preserve"> after the expiration of the said </w:t>
      </w:r>
      <w:r w:rsidR="00AC6FE3" w:rsidRPr="00983196">
        <w:rPr>
          <w:highlight w:val="yellow"/>
        </w:rPr>
        <w:t>……</w:t>
      </w:r>
      <w:r w:rsidR="001A14D0" w:rsidRPr="008D7FB0">
        <w:t xml:space="preserve"> (</w:t>
      </w:r>
      <w:r w:rsidR="00AC6FE3" w:rsidRPr="00983196">
        <w:rPr>
          <w:highlight w:val="yellow"/>
        </w:rPr>
        <w:t>..</w:t>
      </w:r>
      <w:r w:rsidR="001A14D0" w:rsidRPr="008D7FB0">
        <w:t xml:space="preserve">) </w:t>
      </w:r>
      <w:proofErr w:type="gramStart"/>
      <w:r w:rsidR="001A14D0" w:rsidRPr="008D7FB0">
        <w:t>months</w:t>
      </w:r>
      <w:proofErr w:type="gramEnd"/>
      <w:r w:rsidR="001A14D0" w:rsidRPr="008D7FB0">
        <w:t xml:space="preserve"> period</w:t>
      </w:r>
      <w:r w:rsidR="00546C4E" w:rsidRPr="008D7FB0">
        <w:t xml:space="preserve"> and </w:t>
      </w:r>
      <w:r w:rsidR="001A14D0" w:rsidRPr="008D7FB0">
        <w:t xml:space="preserve">the right to negotiate </w:t>
      </w:r>
      <w:r w:rsidR="00F711DC">
        <w:t>simultaneously</w:t>
      </w:r>
      <w:r w:rsidR="001A14D0" w:rsidRPr="008D7FB0">
        <w:t xml:space="preserve"> on the exploitation of the Results</w:t>
      </w:r>
      <w:r w:rsidR="00BE5A0C" w:rsidRPr="008D7FB0">
        <w:t xml:space="preserve"> </w:t>
      </w:r>
      <w:r w:rsidR="00546C4E" w:rsidRPr="008D7FB0">
        <w:t xml:space="preserve">also </w:t>
      </w:r>
      <w:r w:rsidR="001A14D0" w:rsidRPr="008D7FB0">
        <w:t>with third parties.</w:t>
      </w:r>
    </w:p>
    <w:p w14:paraId="1606C075" w14:textId="51B71A77" w:rsidR="006644FE" w:rsidRDefault="00B86E9E" w:rsidP="005205F0">
      <w:pPr>
        <w:pStyle w:val="Otsikko2"/>
        <w:tabs>
          <w:tab w:val="clear" w:pos="718"/>
          <w:tab w:val="num" w:pos="851"/>
        </w:tabs>
      </w:pPr>
      <w:r w:rsidRPr="008D7FB0">
        <w:t>Access rights</w:t>
      </w:r>
      <w:r w:rsidR="004C4473" w:rsidRPr="008D7FB0">
        <w:t xml:space="preserve"> to</w:t>
      </w:r>
      <w:r w:rsidRPr="008D7FB0">
        <w:t xml:space="preserve"> the </w:t>
      </w:r>
      <w:r w:rsidR="00D71DBE" w:rsidRPr="008D7FB0">
        <w:t xml:space="preserve">other Party’s </w:t>
      </w:r>
      <w:r w:rsidRPr="008D7FB0">
        <w:t xml:space="preserve">Background and </w:t>
      </w:r>
      <w:r w:rsidR="00D71DBE" w:rsidRPr="008D7FB0">
        <w:t xml:space="preserve">the </w:t>
      </w:r>
      <w:r w:rsidR="00D71DBE" w:rsidRPr="0011604C">
        <w:t xml:space="preserve">Research </w:t>
      </w:r>
      <w:r w:rsidR="00377A7E">
        <w:t>Party</w:t>
      </w:r>
      <w:r w:rsidR="00D71DBE" w:rsidRPr="0011604C">
        <w:t>’s</w:t>
      </w:r>
      <w:r w:rsidR="00534FC4" w:rsidRPr="008D7FB0">
        <w:t xml:space="preserve"> </w:t>
      </w:r>
      <w:r w:rsidRPr="008D7FB0">
        <w:t xml:space="preserve">Results are contingent upon the </w:t>
      </w:r>
      <w:r w:rsidR="00155E99">
        <w:t xml:space="preserve">requesting </w:t>
      </w:r>
      <w:r w:rsidRPr="008D7FB0">
        <w:t>Party’s payment of its share of the funding and compliance with its other obligations under the Consortium Agreement.</w:t>
      </w:r>
      <w:r w:rsidR="00FD4AF6" w:rsidRPr="008D7FB0">
        <w:t xml:space="preserve"> Access rights shall not include the right to sublicense the </w:t>
      </w:r>
      <w:r w:rsidR="00105640" w:rsidRPr="008D7FB0">
        <w:t xml:space="preserve">Background or </w:t>
      </w:r>
      <w:r w:rsidR="00FD4AF6" w:rsidRPr="008D7FB0">
        <w:t xml:space="preserve">Results to a third party. </w:t>
      </w:r>
    </w:p>
    <w:p w14:paraId="11B3F50E" w14:textId="77777777" w:rsidR="0011604C" w:rsidRPr="0011604C" w:rsidRDefault="0011604C" w:rsidP="0011604C">
      <w:pPr>
        <w:rPr>
          <w:lang w:val="en-GB"/>
        </w:rPr>
      </w:pPr>
    </w:p>
    <w:p w14:paraId="1C12056C" w14:textId="2EEECE43" w:rsidR="00781F94" w:rsidRPr="000420EC" w:rsidRDefault="006620CE" w:rsidP="000420EC">
      <w:pPr>
        <w:pStyle w:val="Otsikko1"/>
      </w:pPr>
      <w:r>
        <w:rPr>
          <w:bCs/>
          <w:lang w:val="en-GB"/>
        </w:rPr>
        <w:t xml:space="preserve">RESEARCH </w:t>
      </w:r>
      <w:r w:rsidR="00822897">
        <w:rPr>
          <w:bCs/>
          <w:lang w:val="en-GB"/>
        </w:rPr>
        <w:t>PARTIES</w:t>
      </w:r>
      <w:r>
        <w:rPr>
          <w:bCs/>
          <w:lang w:val="en-GB"/>
        </w:rPr>
        <w:t xml:space="preserve">’ </w:t>
      </w:r>
      <w:r w:rsidR="004C65EB" w:rsidRPr="000420EC">
        <w:rPr>
          <w:bCs/>
          <w:lang w:val="en-GB"/>
        </w:rPr>
        <w:t xml:space="preserve">RESEARCHER MOBILITY </w:t>
      </w:r>
    </w:p>
    <w:p w14:paraId="4F8734DC" w14:textId="3AFEF95B" w:rsidR="0011604C" w:rsidRDefault="00943412" w:rsidP="000420EC">
      <w:pPr>
        <w:pStyle w:val="Otsikko1"/>
        <w:numPr>
          <w:ilvl w:val="0"/>
          <w:numId w:val="0"/>
        </w:numPr>
        <w:ind w:left="851"/>
        <w:rPr>
          <w:b w:val="0"/>
          <w:lang w:val="en-US"/>
        </w:rPr>
      </w:pPr>
      <w:r w:rsidRPr="002B6187">
        <w:rPr>
          <w:b w:val="0"/>
          <w:lang w:val="en-US"/>
        </w:rPr>
        <w:t xml:space="preserve">A Research </w:t>
      </w:r>
      <w:r w:rsidR="00822897">
        <w:rPr>
          <w:b w:val="0"/>
          <w:lang w:val="en-US"/>
        </w:rPr>
        <w:t>Party</w:t>
      </w:r>
      <w:r w:rsidRPr="008702D2">
        <w:rPr>
          <w:b w:val="0"/>
          <w:lang w:val="en-US"/>
        </w:rPr>
        <w:t xml:space="preserve"> shall have the right to post an employee abroad in order to carry out research work for the </w:t>
      </w:r>
      <w:r w:rsidR="00523C5A" w:rsidRPr="0011604C">
        <w:rPr>
          <w:b w:val="0"/>
          <w:lang w:val="en-US"/>
        </w:rPr>
        <w:t xml:space="preserve">Public </w:t>
      </w:r>
      <w:r w:rsidR="00EE3944">
        <w:rPr>
          <w:b w:val="0"/>
          <w:lang w:val="en-US"/>
        </w:rPr>
        <w:t>R</w:t>
      </w:r>
      <w:r w:rsidR="00523C5A" w:rsidRPr="0011604C">
        <w:rPr>
          <w:b w:val="0"/>
          <w:lang w:val="en-US"/>
        </w:rPr>
        <w:t xml:space="preserve">esearch </w:t>
      </w:r>
      <w:r w:rsidR="00EE3944">
        <w:rPr>
          <w:b w:val="0"/>
          <w:lang w:val="en-US"/>
        </w:rPr>
        <w:t>P</w:t>
      </w:r>
      <w:r w:rsidRPr="0011604C">
        <w:rPr>
          <w:b w:val="0"/>
          <w:lang w:val="en-US"/>
        </w:rPr>
        <w:t>roject</w:t>
      </w:r>
      <w:r w:rsidRPr="002B6187">
        <w:rPr>
          <w:b w:val="0"/>
          <w:lang w:val="en-US"/>
        </w:rPr>
        <w:t xml:space="preserve">. The obligations related to access rights set forth in this Consortium Agreement shall apply to the </w:t>
      </w:r>
      <w:r w:rsidR="006803FE">
        <w:rPr>
          <w:b w:val="0"/>
          <w:lang w:val="en-US"/>
        </w:rPr>
        <w:t>R</w:t>
      </w:r>
      <w:r w:rsidRPr="002B6187">
        <w:rPr>
          <w:b w:val="0"/>
          <w:lang w:val="en-US"/>
        </w:rPr>
        <w:t>esults of researcher mobility only to the extent permitted by the agreement on researcher mobility entered into between the recipient and the organisation hosting the researcher abroad</w:t>
      </w:r>
      <w:r w:rsidR="008702D2">
        <w:rPr>
          <w:b w:val="0"/>
          <w:lang w:val="en-US"/>
        </w:rPr>
        <w:t>, however, in accordance with the Business Finland Funding Terms</w:t>
      </w:r>
      <w:r w:rsidRPr="002B6187">
        <w:rPr>
          <w:b w:val="0"/>
          <w:lang w:val="en-US"/>
        </w:rPr>
        <w:t>.</w:t>
      </w:r>
    </w:p>
    <w:p w14:paraId="40965BBB" w14:textId="2374B66D" w:rsidR="00755ADD" w:rsidRPr="008702D2" w:rsidRDefault="00943412" w:rsidP="000420EC">
      <w:pPr>
        <w:pStyle w:val="Otsikko1"/>
        <w:numPr>
          <w:ilvl w:val="0"/>
          <w:numId w:val="0"/>
        </w:numPr>
        <w:ind w:left="851"/>
        <w:rPr>
          <w:b w:val="0"/>
          <w:lang w:val="en-US"/>
        </w:rPr>
      </w:pPr>
      <w:r w:rsidRPr="002B6187">
        <w:rPr>
          <w:b w:val="0"/>
          <w:lang w:val="en-US"/>
        </w:rPr>
        <w:t xml:space="preserve"> </w:t>
      </w:r>
    </w:p>
    <w:p w14:paraId="54E8D22C" w14:textId="77777777" w:rsidR="008A28B3" w:rsidRPr="008702D2" w:rsidRDefault="0099286F" w:rsidP="00ED6A97">
      <w:pPr>
        <w:pStyle w:val="Otsikko1"/>
        <w:jc w:val="left"/>
        <w:rPr>
          <w:lang w:val="en-GB"/>
        </w:rPr>
      </w:pPr>
      <w:r w:rsidRPr="008702D2">
        <w:rPr>
          <w:lang w:val="en-GB"/>
        </w:rPr>
        <w:t>LIABILITY</w:t>
      </w:r>
    </w:p>
    <w:p w14:paraId="02D3B921" w14:textId="07CCD8D1" w:rsidR="00630F9C" w:rsidRPr="002B6187" w:rsidRDefault="00630F9C">
      <w:pPr>
        <w:pStyle w:val="Otsikko2"/>
        <w:tabs>
          <w:tab w:val="clear" w:pos="718"/>
          <w:tab w:val="num" w:pos="851"/>
        </w:tabs>
      </w:pPr>
      <w:r w:rsidRPr="008702D2">
        <w:t xml:space="preserve">The Parties shall perform the duties assigned to them in the </w:t>
      </w:r>
      <w:r w:rsidR="008702D2">
        <w:t>Joint Action</w:t>
      </w:r>
      <w:r w:rsidRPr="002B6187">
        <w:t xml:space="preserve"> with due care. The Parties make no warranties concerning the Resu</w:t>
      </w:r>
      <w:r w:rsidRPr="008702D2">
        <w:t>lts</w:t>
      </w:r>
      <w:r w:rsidR="008702D2">
        <w:t>, data</w:t>
      </w:r>
      <w:r w:rsidRPr="002B6187">
        <w:t xml:space="preserve"> or Background, and the use thereof shall take place at the user’s own risk. </w:t>
      </w:r>
    </w:p>
    <w:p w14:paraId="0F71E3FC" w14:textId="5C7C5F47" w:rsidR="0099286F" w:rsidRPr="002B6187" w:rsidRDefault="008702D2" w:rsidP="000420EC">
      <w:pPr>
        <w:pStyle w:val="Otsikko2"/>
        <w:tabs>
          <w:tab w:val="clear" w:pos="718"/>
          <w:tab w:val="num" w:pos="851"/>
        </w:tabs>
        <w:rPr>
          <w:lang w:val="en-US"/>
        </w:rPr>
      </w:pPr>
      <w:r>
        <w:t xml:space="preserve">Each </w:t>
      </w:r>
      <w:r w:rsidR="006F6D89" w:rsidRPr="002B6187">
        <w:t>Part</w:t>
      </w:r>
      <w:r>
        <w:t>y</w:t>
      </w:r>
      <w:r w:rsidR="006F6D89" w:rsidRPr="002B6187">
        <w:t xml:space="preserve"> </w:t>
      </w:r>
      <w:r>
        <w:t>is</w:t>
      </w:r>
      <w:r w:rsidR="006F6D89" w:rsidRPr="002B6187">
        <w:t xml:space="preserve"> liable to the other Parties or to third parties for any damages or loss that the Party claiming compensation may prove to </w:t>
      </w:r>
      <w:proofErr w:type="gramStart"/>
      <w:r w:rsidR="006F6D89" w:rsidRPr="002B6187">
        <w:t>have been caused</w:t>
      </w:r>
      <w:proofErr w:type="gramEnd"/>
      <w:r w:rsidR="006F6D89" w:rsidRPr="002B6187">
        <w:t xml:space="preserve"> wilfully o</w:t>
      </w:r>
      <w:r w:rsidR="006F6D89" w:rsidRPr="008702D2">
        <w:t xml:space="preserve">r due to negligence of another Party. </w:t>
      </w:r>
      <w:r w:rsidR="00954BF0" w:rsidRPr="008702D2">
        <w:t xml:space="preserve">Notwithstanding the above, the Parties shall not be liable for indirect or consequential damages or losses caused in the execution of the </w:t>
      </w:r>
      <w:r>
        <w:t>Joint Action</w:t>
      </w:r>
      <w:r w:rsidR="00954BF0" w:rsidRPr="002B6187">
        <w:t xml:space="preserve"> towards the other Parties, with the exception of damages ari</w:t>
      </w:r>
      <w:r w:rsidR="00954BF0" w:rsidRPr="008702D2">
        <w:t xml:space="preserve">sing from the breach of the confidentiality obligations of this Consortium Agreement. Indirect loss refers to damage caused by: the reduction or interruption in production or turnover; other loss arising because the Results </w:t>
      </w:r>
      <w:proofErr w:type="gramStart"/>
      <w:r w:rsidR="00954BF0" w:rsidRPr="008702D2">
        <w:t>cannot be used</w:t>
      </w:r>
      <w:proofErr w:type="gramEnd"/>
      <w:r w:rsidR="00954BF0" w:rsidRPr="008702D2">
        <w:t xml:space="preserve"> as intended; loss of profit arising because a contract with a third party has been lost or breached; loss due to damage to property other than Results, or other similar loss that is </w:t>
      </w:r>
      <w:r w:rsidR="00954BF0" w:rsidRPr="002D2C70">
        <w:t xml:space="preserve">difficult to foresee. The aggregate liability of a Party under the Consortium Agreement shall be limited to </w:t>
      </w:r>
      <w:r w:rsidR="000669EC" w:rsidRPr="00983196">
        <w:rPr>
          <w:highlight w:val="yellow"/>
        </w:rPr>
        <w:t>……………….</w:t>
      </w:r>
      <w:r w:rsidR="00954BF0" w:rsidRPr="002D2C70">
        <w:t xml:space="preserve"> euros (€</w:t>
      </w:r>
      <w:proofErr w:type="gramStart"/>
      <w:r w:rsidR="000669EC" w:rsidRPr="00983196">
        <w:rPr>
          <w:highlight w:val="yellow"/>
        </w:rPr>
        <w:t>……….</w:t>
      </w:r>
      <w:r w:rsidR="00954BF0" w:rsidRPr="002D2C70">
        <w:t>)</w:t>
      </w:r>
      <w:proofErr w:type="gramEnd"/>
      <w:r w:rsidR="00954BF0" w:rsidRPr="002D2C70">
        <w:t>. Limitation of liability shall not apply to damages</w:t>
      </w:r>
      <w:r w:rsidR="00954BF0" w:rsidRPr="008702D2">
        <w:t xml:space="preserve"> caused </w:t>
      </w:r>
      <w:proofErr w:type="gramStart"/>
      <w:r w:rsidR="00954BF0" w:rsidRPr="008702D2">
        <w:t>wilfully or due to gross negligence</w:t>
      </w:r>
      <w:proofErr w:type="gramEnd"/>
      <w:r>
        <w:t xml:space="preserve"> or </w:t>
      </w:r>
      <w:r w:rsidR="00FD674B">
        <w:t xml:space="preserve">to the obligation of a Party to pay back </w:t>
      </w:r>
      <w:r>
        <w:t>funding</w:t>
      </w:r>
      <w:r w:rsidR="00FD674B">
        <w:t xml:space="preserve"> or part of it </w:t>
      </w:r>
      <w:r w:rsidR="00FA5FC2">
        <w:t>in accordance with the decision of Business Finland</w:t>
      </w:r>
      <w:r w:rsidR="00954BF0" w:rsidRPr="002B6187">
        <w:t xml:space="preserve">. </w:t>
      </w:r>
    </w:p>
    <w:p w14:paraId="1F43E87C" w14:textId="7081C4C5" w:rsidR="0099286F" w:rsidRPr="000420EC" w:rsidRDefault="00191C73">
      <w:pPr>
        <w:pStyle w:val="Otsikko2"/>
        <w:tabs>
          <w:tab w:val="clear" w:pos="718"/>
          <w:tab w:val="num" w:pos="851"/>
        </w:tabs>
        <w:rPr>
          <w:lang w:val="en-US"/>
        </w:rPr>
      </w:pPr>
      <w:r w:rsidRPr="008702D2">
        <w:t>A Party is not liable for any delay or non-performance of its obligations due to force majeure. Any event</w:t>
      </w:r>
      <w:r w:rsidR="004D535C" w:rsidRPr="008702D2">
        <w:t>,</w:t>
      </w:r>
      <w:r w:rsidRPr="008702D2">
        <w:t xml:space="preserve"> which prevents or renders the performance of the </w:t>
      </w:r>
      <w:r w:rsidR="0090012E">
        <w:t>Joint Action</w:t>
      </w:r>
      <w:r w:rsidRPr="008702D2">
        <w:t xml:space="preserve"> unreasonably difficult within the time specified</w:t>
      </w:r>
      <w:r w:rsidR="004D535C" w:rsidRPr="008702D2">
        <w:t>,</w:t>
      </w:r>
      <w:r w:rsidRPr="008702D2">
        <w:t xml:space="preserve"> </w:t>
      </w:r>
      <w:proofErr w:type="gramStart"/>
      <w:r w:rsidRPr="008702D2">
        <w:t>shall be considered</w:t>
      </w:r>
      <w:proofErr w:type="gramEnd"/>
      <w:r w:rsidRPr="008702D2">
        <w:t xml:space="preserve"> force majeure. </w:t>
      </w:r>
      <w:proofErr w:type="gramStart"/>
      <w:r w:rsidRPr="008702D2">
        <w:t xml:space="preserve">Such events include, but are not limited to, war, insurrection, natural disaster, interruption in the general energy supply, fire, strike, embargo, material restriction imposed by the </w:t>
      </w:r>
      <w:r w:rsidR="00FA5FC2">
        <w:t>government</w:t>
      </w:r>
      <w:r w:rsidRPr="008702D2">
        <w:t xml:space="preserve"> budget or by the </w:t>
      </w:r>
      <w:r w:rsidR="00FA5FC2">
        <w:t>government</w:t>
      </w:r>
      <w:r w:rsidRPr="008702D2">
        <w:t xml:space="preserve"> on the activities of a Party or </w:t>
      </w:r>
      <w:r w:rsidR="0093566B" w:rsidRPr="008702D2">
        <w:t>Business Finland</w:t>
      </w:r>
      <w:r w:rsidRPr="008702D2">
        <w:t xml:space="preserve">, the termination of employment, serious illness or accident of a person who is essential for the execution of the </w:t>
      </w:r>
      <w:r w:rsidR="00FA5FC2">
        <w:t>Joint Action</w:t>
      </w:r>
      <w:r w:rsidRPr="008702D2">
        <w:t>, or other equally significant and uncommon reason beyond a Party’s control.</w:t>
      </w:r>
      <w:proofErr w:type="gramEnd"/>
      <w:r w:rsidRPr="008702D2">
        <w:t xml:space="preserve"> A delay on the part of a subcontractor for the above</w:t>
      </w:r>
      <w:r w:rsidRPr="000420EC">
        <w:t xml:space="preserve"> reason </w:t>
      </w:r>
      <w:proofErr w:type="gramStart"/>
      <w:r w:rsidRPr="000420EC">
        <w:t>shall also be deemed</w:t>
      </w:r>
      <w:proofErr w:type="gramEnd"/>
      <w:r w:rsidRPr="000420EC">
        <w:t xml:space="preserve"> to constitute force majeure.</w:t>
      </w:r>
    </w:p>
    <w:p w14:paraId="0B3A8E6E" w14:textId="77777777" w:rsidR="00040D59" w:rsidRPr="000420EC" w:rsidRDefault="00191C73">
      <w:pPr>
        <w:pStyle w:val="Otsikko2"/>
        <w:tabs>
          <w:tab w:val="clear" w:pos="718"/>
          <w:tab w:val="num" w:pos="851"/>
        </w:tabs>
        <w:rPr>
          <w:lang w:val="en-US"/>
        </w:rPr>
      </w:pPr>
      <w:r w:rsidRPr="000420EC">
        <w:t>The Parties shall not be responsible for any defects or delays caused by another Party nor for any delays or damages by a subcontractor that are due to force majeure.</w:t>
      </w:r>
    </w:p>
    <w:p w14:paraId="6076B9F9" w14:textId="65BD30D6" w:rsidR="00C42625" w:rsidRDefault="00D935C6">
      <w:pPr>
        <w:pStyle w:val="Otsikko2"/>
        <w:tabs>
          <w:tab w:val="clear" w:pos="718"/>
          <w:tab w:val="num" w:pos="851"/>
        </w:tabs>
        <w:ind w:right="1134"/>
        <w:contextualSpacing/>
      </w:pPr>
      <w:r w:rsidRPr="000420EC">
        <w:t>A Party is entitled to postpone its performance or terminate the Consortium Agreement</w:t>
      </w:r>
      <w:r w:rsidR="006803FE">
        <w:t>,</w:t>
      </w:r>
      <w:r w:rsidRPr="000420EC">
        <w:t xml:space="preserve"> if an event of force majeure results in delay.  The Consortium Agreement </w:t>
      </w:r>
      <w:proofErr w:type="gramStart"/>
      <w:r w:rsidRPr="000420EC">
        <w:t>may be terminated</w:t>
      </w:r>
      <w:proofErr w:type="gramEnd"/>
      <w:r w:rsidRPr="000420EC">
        <w:t xml:space="preserve"> only if the delay is essential.</w:t>
      </w:r>
    </w:p>
    <w:p w14:paraId="26075F2E" w14:textId="77777777" w:rsidR="0011604C" w:rsidRPr="0011604C" w:rsidRDefault="0011604C" w:rsidP="0011604C">
      <w:pPr>
        <w:rPr>
          <w:lang w:val="en-GB"/>
        </w:rPr>
      </w:pPr>
    </w:p>
    <w:p w14:paraId="5953F88A" w14:textId="77777777" w:rsidR="0099286F" w:rsidRPr="000420EC" w:rsidRDefault="0099286F" w:rsidP="000420EC">
      <w:pPr>
        <w:pStyle w:val="Otsikko1"/>
      </w:pPr>
      <w:r w:rsidRPr="000420EC">
        <w:rPr>
          <w:bCs/>
          <w:lang w:val="en-GB"/>
        </w:rPr>
        <w:t>TERMINATION OF AGREEMENT</w:t>
      </w:r>
    </w:p>
    <w:p w14:paraId="0572A7C5" w14:textId="42DC57CE" w:rsidR="0099286F" w:rsidRPr="000420EC" w:rsidRDefault="00D935C6" w:rsidP="00ED6A97">
      <w:pPr>
        <w:pStyle w:val="Otsikko2"/>
        <w:tabs>
          <w:tab w:val="clear" w:pos="718"/>
          <w:tab w:val="num" w:pos="851"/>
        </w:tabs>
        <w:jc w:val="left"/>
        <w:rPr>
          <w:lang w:val="en-US"/>
        </w:rPr>
      </w:pPr>
      <w:r w:rsidRPr="000420EC">
        <w:t xml:space="preserve">If a Party is in material breach of the Consortium Agreement and fails to remedy the breach within </w:t>
      </w:r>
      <w:proofErr w:type="gramStart"/>
      <w:r w:rsidR="000669EC" w:rsidRPr="00983196">
        <w:rPr>
          <w:highlight w:val="yellow"/>
        </w:rPr>
        <w:t>…..</w:t>
      </w:r>
      <w:proofErr w:type="gramEnd"/>
      <w:r w:rsidRPr="000420EC">
        <w:t xml:space="preserve"> (</w:t>
      </w:r>
      <w:r w:rsidR="000669EC" w:rsidRPr="00983196">
        <w:rPr>
          <w:highlight w:val="yellow"/>
        </w:rPr>
        <w:t>..</w:t>
      </w:r>
      <w:r w:rsidRPr="000420EC">
        <w:t xml:space="preserve">) </w:t>
      </w:r>
      <w:proofErr w:type="gramStart"/>
      <w:r w:rsidRPr="000420EC">
        <w:t>days</w:t>
      </w:r>
      <w:proofErr w:type="gramEnd"/>
      <w:r w:rsidRPr="000420EC">
        <w:t xml:space="preserve"> of being notified of the breach in writing, the non-defaulting Parties have the right to jointly terminate the Consortium Agreement with immediate effect in respect of the defaulting Party.</w:t>
      </w:r>
    </w:p>
    <w:p w14:paraId="1A9AD7AE" w14:textId="0494008B" w:rsidR="0099286F" w:rsidRPr="000420EC" w:rsidRDefault="00B40CBE" w:rsidP="0072731F">
      <w:pPr>
        <w:pStyle w:val="Otsikko2"/>
        <w:rPr>
          <w:lang w:val="en-US"/>
        </w:rPr>
      </w:pPr>
      <w:r>
        <w:t xml:space="preserve">  </w:t>
      </w:r>
      <w:r w:rsidR="00D935C6" w:rsidRPr="000420EC">
        <w:t xml:space="preserve">Any access rights granted to the defaulting Party under this Consortium Agreement prior to the termination shall cease immediately upon termination. The defaulting Party shall return all Background, Results and Confidential Information received pursuant to this Consortium Agreement </w:t>
      </w:r>
      <w:proofErr w:type="gramStart"/>
      <w:r w:rsidR="00D935C6" w:rsidRPr="000420EC">
        <w:t>without delay</w:t>
      </w:r>
      <w:proofErr w:type="gramEnd"/>
      <w:r w:rsidR="00D935C6" w:rsidRPr="000420EC">
        <w:t xml:space="preserve">. </w:t>
      </w:r>
    </w:p>
    <w:p w14:paraId="41510102" w14:textId="77777777" w:rsidR="0099286F" w:rsidRPr="000420EC" w:rsidRDefault="00D935C6">
      <w:pPr>
        <w:pStyle w:val="Otsikko2"/>
        <w:tabs>
          <w:tab w:val="clear" w:pos="718"/>
          <w:tab w:val="num" w:pos="851"/>
        </w:tabs>
        <w:rPr>
          <w:lang w:val="en-US"/>
        </w:rPr>
      </w:pPr>
      <w:r w:rsidRPr="000420EC">
        <w:t>Any access rights granted to the non-defaulting Parties by the defaulting Party under this Consortium Agreement shall remain in force regardless of termination of the Consortium Agreement.</w:t>
      </w:r>
    </w:p>
    <w:p w14:paraId="5BA0788D" w14:textId="72AD1B94" w:rsidR="002679AF" w:rsidRDefault="00F711DC" w:rsidP="00E04970">
      <w:pPr>
        <w:pStyle w:val="Otsikko2"/>
        <w:numPr>
          <w:ilvl w:val="0"/>
          <w:numId w:val="0"/>
        </w:numPr>
        <w:tabs>
          <w:tab w:val="clear" w:pos="6247"/>
          <w:tab w:val="num" w:pos="851"/>
        </w:tabs>
        <w:ind w:left="851" w:hanging="851"/>
      </w:pPr>
      <w:r>
        <w:t>13.4</w:t>
      </w:r>
      <w:r>
        <w:tab/>
      </w:r>
      <w:r w:rsidR="00D935C6" w:rsidRPr="000420EC">
        <w:t xml:space="preserve">If a Party becomes evidently insolvent or subject to liquidation, debt </w:t>
      </w:r>
      <w:proofErr w:type="gramStart"/>
      <w:r w:rsidR="00D935C6" w:rsidRPr="000420EC">
        <w:t>reorganization or restructuring</w:t>
      </w:r>
      <w:proofErr w:type="gramEnd"/>
      <w:r w:rsidR="00D935C6" w:rsidRPr="000420EC">
        <w:t xml:space="preserve"> or bankruptcy, the other Parties shall be entitled to jointly terminate the Consortium Agree</w:t>
      </w:r>
      <w:r w:rsidR="007D66DA" w:rsidRPr="000420EC">
        <w:t xml:space="preserve">ment in respect of that Party. </w:t>
      </w:r>
      <w:r w:rsidR="00D935C6" w:rsidRPr="000420EC">
        <w:t>The</w:t>
      </w:r>
      <w:r w:rsidR="007D66DA" w:rsidRPr="000420EC">
        <w:t xml:space="preserve"> provisions of the Section 1</w:t>
      </w:r>
      <w:r w:rsidR="006803FE">
        <w:t>3</w:t>
      </w:r>
      <w:r w:rsidR="007D66DA" w:rsidRPr="000420EC">
        <w:t>.2</w:t>
      </w:r>
      <w:r w:rsidR="00D935C6" w:rsidRPr="000420EC">
        <w:t xml:space="preserve"> regarding a defaulting Party shall apply to that Party.</w:t>
      </w:r>
    </w:p>
    <w:p w14:paraId="2A9DD99B" w14:textId="5FD80672" w:rsidR="0011604C" w:rsidRDefault="0011604C" w:rsidP="0011604C">
      <w:pPr>
        <w:rPr>
          <w:lang w:val="en-GB"/>
        </w:rPr>
      </w:pPr>
    </w:p>
    <w:p w14:paraId="5ECA07A0" w14:textId="294D882D" w:rsidR="0099286F" w:rsidRPr="000420EC" w:rsidRDefault="006513E2" w:rsidP="000420EC">
      <w:pPr>
        <w:pStyle w:val="Otsikko1"/>
        <w:rPr>
          <w:lang w:val="en-US"/>
        </w:rPr>
      </w:pPr>
      <w:r w:rsidRPr="000420EC">
        <w:rPr>
          <w:bCs/>
          <w:lang w:val="en-GB"/>
        </w:rPr>
        <w:t>ASSIGNMENT OF AGREEMENT OR A P</w:t>
      </w:r>
      <w:r w:rsidR="004557E4">
        <w:rPr>
          <w:bCs/>
          <w:lang w:val="en-GB"/>
        </w:rPr>
        <w:t>ART</w:t>
      </w:r>
      <w:r w:rsidRPr="000420EC">
        <w:rPr>
          <w:bCs/>
          <w:lang w:val="en-GB"/>
        </w:rPr>
        <w:t xml:space="preserve"> THEREOF</w:t>
      </w:r>
    </w:p>
    <w:p w14:paraId="079363EA" w14:textId="24B3755E" w:rsidR="00C42625" w:rsidRDefault="00D935C6">
      <w:pPr>
        <w:pStyle w:val="Otsikko2"/>
        <w:tabs>
          <w:tab w:val="clear" w:pos="718"/>
          <w:tab w:val="num" w:pos="851"/>
        </w:tabs>
      </w:pPr>
      <w:r w:rsidRPr="000420EC">
        <w:t>No Party shall, without the prior written consent of the other Parties, assign or transfer the Consortium Agreement in whol</w:t>
      </w:r>
      <w:r w:rsidR="00D326D7" w:rsidRPr="000420EC">
        <w:t>e or in part to a third party.</w:t>
      </w:r>
    </w:p>
    <w:p w14:paraId="75AC70AB" w14:textId="77777777" w:rsidR="0011604C" w:rsidRPr="0011604C" w:rsidRDefault="0011604C" w:rsidP="0011604C">
      <w:pPr>
        <w:rPr>
          <w:lang w:val="en-GB"/>
        </w:rPr>
      </w:pPr>
    </w:p>
    <w:p w14:paraId="3C6CB2DE" w14:textId="3F349223" w:rsidR="0099286F" w:rsidRPr="000420EC" w:rsidRDefault="0099286F" w:rsidP="000420EC">
      <w:pPr>
        <w:pStyle w:val="Otsikko1"/>
        <w:rPr>
          <w:bCs/>
          <w:lang w:val="en-GB"/>
        </w:rPr>
      </w:pPr>
      <w:r w:rsidRPr="000420EC">
        <w:rPr>
          <w:bCs/>
          <w:lang w:val="en-GB"/>
        </w:rPr>
        <w:t>SETTLEMENT OF DISPUTES AND APPLICABLE LAW</w:t>
      </w:r>
    </w:p>
    <w:p w14:paraId="3116C498" w14:textId="77777777" w:rsidR="0009010B" w:rsidRPr="000420EC" w:rsidRDefault="0009010B" w:rsidP="00ED6A97">
      <w:pPr>
        <w:pStyle w:val="Otsikko2"/>
        <w:tabs>
          <w:tab w:val="clear" w:pos="718"/>
          <w:tab w:val="num" w:pos="851"/>
        </w:tabs>
        <w:rPr>
          <w:lang w:val="en-US"/>
        </w:rPr>
      </w:pPr>
      <w:r w:rsidRPr="000420EC">
        <w:t xml:space="preserve">The Parties agree to use reasonable endeavours </w:t>
      </w:r>
      <w:proofErr w:type="gramStart"/>
      <w:r w:rsidRPr="000420EC">
        <w:t>to amicably settle</w:t>
      </w:r>
      <w:proofErr w:type="gramEnd"/>
      <w:r w:rsidRPr="000420EC">
        <w:t xml:space="preserve"> any disputes arising under this Consortium Agreement.</w:t>
      </w:r>
    </w:p>
    <w:p w14:paraId="5180BBCE" w14:textId="25EBFAF0" w:rsidR="0009010B" w:rsidRPr="000420EC" w:rsidRDefault="0009010B">
      <w:pPr>
        <w:pStyle w:val="Otsikko2"/>
        <w:tabs>
          <w:tab w:val="clear" w:pos="718"/>
          <w:tab w:val="num" w:pos="851"/>
        </w:tabs>
      </w:pPr>
      <w:r w:rsidRPr="000420EC">
        <w:t>Failing to reach an amicable settlement, the Part</w:t>
      </w:r>
      <w:r w:rsidR="00155E99">
        <w:t>y</w:t>
      </w:r>
      <w:r w:rsidRPr="000420EC">
        <w:t xml:space="preserve"> shall submit the dispute to the District Court of Helsinki as the first instance</w:t>
      </w:r>
      <w:r w:rsidR="007608F1" w:rsidRPr="000420EC">
        <w:t xml:space="preserve">, except for such matters for intellectual property and copyright, which </w:t>
      </w:r>
      <w:proofErr w:type="gramStart"/>
      <w:r w:rsidR="007608F1" w:rsidRPr="000420EC">
        <w:t>has been enacted</w:t>
      </w:r>
      <w:proofErr w:type="gramEnd"/>
      <w:r w:rsidR="007608F1" w:rsidRPr="000420EC">
        <w:t xml:space="preserve"> to be within the jurisdiction of the Market Court</w:t>
      </w:r>
      <w:r w:rsidRPr="000420EC">
        <w:t>.</w:t>
      </w:r>
    </w:p>
    <w:p w14:paraId="52B1BDB4" w14:textId="02EE533C" w:rsidR="00A26C1C" w:rsidRDefault="0009010B">
      <w:pPr>
        <w:pStyle w:val="Otsikko2"/>
        <w:tabs>
          <w:tab w:val="clear" w:pos="718"/>
          <w:tab w:val="num" w:pos="851"/>
        </w:tabs>
        <w:spacing w:after="0"/>
        <w:ind w:right="1134"/>
      </w:pPr>
      <w:r w:rsidRPr="000420EC">
        <w:t xml:space="preserve">The Consortium Agreement </w:t>
      </w:r>
      <w:proofErr w:type="gramStart"/>
      <w:r w:rsidRPr="000420EC">
        <w:t>shall be construed and governed by the laws of Finland</w:t>
      </w:r>
      <w:proofErr w:type="gramEnd"/>
      <w:r w:rsidRPr="000420EC">
        <w:t>.</w:t>
      </w:r>
    </w:p>
    <w:p w14:paraId="4D91195E" w14:textId="42E15ED5" w:rsidR="0011604C" w:rsidRDefault="0011604C" w:rsidP="0011604C">
      <w:pPr>
        <w:rPr>
          <w:lang w:val="en-GB"/>
        </w:rPr>
      </w:pPr>
    </w:p>
    <w:p w14:paraId="07C78380" w14:textId="77777777" w:rsidR="00A26C1C" w:rsidRPr="003E3DD3" w:rsidRDefault="00A26C1C" w:rsidP="003E3DD3">
      <w:pPr>
        <w:jc w:val="both"/>
        <w:rPr>
          <w:rFonts w:ascii="Arial" w:hAnsi="Arial"/>
          <w:b/>
          <w:sz w:val="22"/>
          <w:lang w:val="en-GB"/>
        </w:rPr>
      </w:pPr>
    </w:p>
    <w:p w14:paraId="0C0C8890" w14:textId="77777777" w:rsidR="00A26C1C" w:rsidRPr="000420EC" w:rsidRDefault="006513E2" w:rsidP="000420EC">
      <w:pPr>
        <w:pStyle w:val="Otsikko1"/>
      </w:pPr>
      <w:r w:rsidRPr="000420EC">
        <w:rPr>
          <w:bCs/>
          <w:lang w:val="en-GB"/>
        </w:rPr>
        <w:t>VALIDITY OF CONSORTIUM AGREEMENT</w:t>
      </w:r>
    </w:p>
    <w:p w14:paraId="57DFC597" w14:textId="61814119" w:rsidR="0099286F" w:rsidRPr="00FA5FC2" w:rsidRDefault="00D935C6">
      <w:pPr>
        <w:pStyle w:val="Otsikko2"/>
        <w:tabs>
          <w:tab w:val="clear" w:pos="718"/>
          <w:tab w:val="num" w:pos="851"/>
        </w:tabs>
        <w:rPr>
          <w:lang w:val="en-US"/>
        </w:rPr>
      </w:pPr>
      <w:r w:rsidRPr="000420EC">
        <w:rPr>
          <w:lang w:val="en-US"/>
        </w:rPr>
        <w:t xml:space="preserve">The Consortium Agreement shall enter into force upon its signature by the Parties. </w:t>
      </w:r>
      <w:r w:rsidRPr="000420EC">
        <w:t xml:space="preserve">The Consortium Agreement shall take retroactive effect from the commencement </w:t>
      </w:r>
      <w:r w:rsidR="0090012E">
        <w:t xml:space="preserve">date(s) </w:t>
      </w:r>
      <w:r w:rsidRPr="000420EC">
        <w:t xml:space="preserve">of the </w:t>
      </w:r>
      <w:r w:rsidR="0090012E">
        <w:t xml:space="preserve">Joint Action and </w:t>
      </w:r>
      <w:r w:rsidR="0090012E" w:rsidRPr="00985E4E">
        <w:rPr>
          <w:lang w:val="en-US"/>
        </w:rPr>
        <w:t xml:space="preserve">Public </w:t>
      </w:r>
      <w:r w:rsidR="00EE3944">
        <w:rPr>
          <w:lang w:val="en-US"/>
        </w:rPr>
        <w:t>R</w:t>
      </w:r>
      <w:r w:rsidR="0090012E" w:rsidRPr="00985E4E">
        <w:rPr>
          <w:lang w:val="en-US"/>
        </w:rPr>
        <w:t xml:space="preserve">esearch </w:t>
      </w:r>
      <w:r w:rsidR="00EE3944">
        <w:t>P</w:t>
      </w:r>
      <w:r w:rsidRPr="000420EC">
        <w:t>roject</w:t>
      </w:r>
      <w:r w:rsidR="0090012E">
        <w:t>(s)</w:t>
      </w:r>
      <w:r w:rsidRPr="000420EC">
        <w:t xml:space="preserve"> and continue in force until </w:t>
      </w:r>
      <w:r w:rsidR="0090012E">
        <w:t>their</w:t>
      </w:r>
      <w:r w:rsidRPr="000420EC">
        <w:t xml:space="preserve"> termination. The Consortium Agreement will, however, terminate, if the </w:t>
      </w:r>
      <w:r w:rsidR="0093566B">
        <w:t xml:space="preserve">Business </w:t>
      </w:r>
      <w:proofErr w:type="gramStart"/>
      <w:r w:rsidR="0093566B">
        <w:t>Finland</w:t>
      </w:r>
      <w:r w:rsidR="00523C5A">
        <w:t>’s</w:t>
      </w:r>
      <w:proofErr w:type="gramEnd"/>
      <w:r w:rsidR="00523C5A">
        <w:t xml:space="preserve"> all </w:t>
      </w:r>
      <w:r w:rsidRPr="000420EC">
        <w:t xml:space="preserve">funding for the </w:t>
      </w:r>
      <w:r w:rsidR="00155E99">
        <w:t>Industry Project</w:t>
      </w:r>
      <w:r w:rsidR="0090012E">
        <w:t xml:space="preserve"> and/or </w:t>
      </w:r>
      <w:r w:rsidR="0090012E" w:rsidRPr="00985E4E">
        <w:rPr>
          <w:lang w:val="en-US"/>
        </w:rPr>
        <w:t xml:space="preserve">Public </w:t>
      </w:r>
      <w:r w:rsidR="00EE3944">
        <w:rPr>
          <w:lang w:val="en-US"/>
        </w:rPr>
        <w:t>R</w:t>
      </w:r>
      <w:r w:rsidR="0090012E" w:rsidRPr="00985E4E">
        <w:rPr>
          <w:lang w:val="en-US"/>
        </w:rPr>
        <w:t xml:space="preserve">esearch </w:t>
      </w:r>
      <w:r w:rsidR="00EE3944">
        <w:t>P</w:t>
      </w:r>
      <w:r w:rsidRPr="000420EC">
        <w:t>roject</w:t>
      </w:r>
      <w:r w:rsidR="0090012E">
        <w:t>(s)</w:t>
      </w:r>
      <w:r w:rsidRPr="000420EC">
        <w:t xml:space="preserve"> is discontinued.</w:t>
      </w:r>
      <w:r w:rsidRPr="00FA5FC2">
        <w:t xml:space="preserve">  </w:t>
      </w:r>
    </w:p>
    <w:p w14:paraId="69FFC50C" w14:textId="4F0E8F9D" w:rsidR="0011604C" w:rsidRDefault="00D935C6">
      <w:pPr>
        <w:pStyle w:val="Otsikko2"/>
        <w:tabs>
          <w:tab w:val="clear" w:pos="718"/>
          <w:tab w:val="num" w:pos="851"/>
        </w:tabs>
      </w:pPr>
      <w:r w:rsidRPr="000420EC">
        <w:t xml:space="preserve">The Consortium Agreement shall remain in force until the termination of the </w:t>
      </w:r>
      <w:r w:rsidR="00A57896">
        <w:t xml:space="preserve">Joint Action and </w:t>
      </w:r>
      <w:r w:rsidR="00A57896" w:rsidRPr="00985E4E">
        <w:rPr>
          <w:lang w:val="en-US"/>
        </w:rPr>
        <w:t xml:space="preserve">Public </w:t>
      </w:r>
      <w:r w:rsidR="00EE3944">
        <w:rPr>
          <w:lang w:val="en-US"/>
        </w:rPr>
        <w:t>R</w:t>
      </w:r>
      <w:r w:rsidR="00A57896" w:rsidRPr="00985E4E">
        <w:rPr>
          <w:lang w:val="en-US"/>
        </w:rPr>
        <w:t>esearch</w:t>
      </w:r>
      <w:r w:rsidR="00A57896" w:rsidRPr="000420EC">
        <w:t xml:space="preserve"> </w:t>
      </w:r>
      <w:r w:rsidR="00EE3944">
        <w:t>P</w:t>
      </w:r>
      <w:r w:rsidRPr="000420EC">
        <w:t>roject</w:t>
      </w:r>
      <w:r w:rsidR="00A57896">
        <w:t>(s)</w:t>
      </w:r>
      <w:r w:rsidRPr="000420EC">
        <w:t xml:space="preserve"> with the exception of obligations that due to their nature </w:t>
      </w:r>
      <w:proofErr w:type="gramStart"/>
      <w:r w:rsidRPr="000420EC">
        <w:t>are intended</w:t>
      </w:r>
      <w:proofErr w:type="gramEnd"/>
      <w:r w:rsidRPr="000420EC">
        <w:t xml:space="preserve"> to continue in force beyond the termination of the </w:t>
      </w:r>
      <w:r w:rsidR="00A6113D" w:rsidRPr="000420EC">
        <w:t>Consortium Agreement</w:t>
      </w:r>
      <w:r w:rsidRPr="000420EC">
        <w:t>.</w:t>
      </w:r>
    </w:p>
    <w:p w14:paraId="3EAC246C" w14:textId="38673241" w:rsidR="00C42625" w:rsidRDefault="00D935C6" w:rsidP="0011604C">
      <w:pPr>
        <w:pStyle w:val="Otsikko2"/>
        <w:numPr>
          <w:ilvl w:val="0"/>
          <w:numId w:val="0"/>
        </w:numPr>
        <w:ind w:left="851"/>
      </w:pPr>
      <w:r w:rsidRPr="000420EC">
        <w:t xml:space="preserve"> </w:t>
      </w:r>
    </w:p>
    <w:p w14:paraId="6CFE12A8" w14:textId="77777777" w:rsidR="0099286F" w:rsidRPr="000420EC" w:rsidRDefault="00C42625" w:rsidP="000420EC">
      <w:pPr>
        <w:pStyle w:val="Otsikko1"/>
      </w:pPr>
      <w:r w:rsidRPr="000420EC">
        <w:rPr>
          <w:bCs/>
          <w:lang w:val="en-GB"/>
        </w:rPr>
        <w:t>INVALIDITY OF TERMS</w:t>
      </w:r>
    </w:p>
    <w:p w14:paraId="6A1EA58C" w14:textId="0A72532B" w:rsidR="00AD0E94" w:rsidRDefault="00E8226D">
      <w:pPr>
        <w:pStyle w:val="Otsikko2"/>
        <w:tabs>
          <w:tab w:val="clear" w:pos="718"/>
          <w:tab w:val="num" w:pos="851"/>
        </w:tabs>
      </w:pPr>
      <w:r w:rsidRPr="000420EC">
        <w:t>I</w:t>
      </w:r>
      <w:r w:rsidR="00D935C6" w:rsidRPr="000420EC">
        <w:t xml:space="preserve">f one or more of the provisions of this Consortium Agreement </w:t>
      </w:r>
      <w:proofErr w:type="gramStart"/>
      <w:r w:rsidR="00D935C6" w:rsidRPr="000420EC">
        <w:t>are found</w:t>
      </w:r>
      <w:proofErr w:type="gramEnd"/>
      <w:r w:rsidR="00D935C6" w:rsidRPr="000420EC">
        <w:t xml:space="preserve"> to be invalid, the validity and enforceability of the remaining provisions of this Consortium Agreement shall not in any way be affected or impaired. The Parties shall replace the invalid provision by a new provision that meets the intention of the Parties when signing this Consortium Agreement.</w:t>
      </w:r>
    </w:p>
    <w:p w14:paraId="5EED40A2" w14:textId="77777777" w:rsidR="0011604C" w:rsidRPr="0011604C" w:rsidRDefault="0011604C" w:rsidP="0011604C">
      <w:pPr>
        <w:rPr>
          <w:lang w:val="en-GB"/>
        </w:rPr>
      </w:pPr>
    </w:p>
    <w:p w14:paraId="34C1E911" w14:textId="77777777" w:rsidR="00A12870" w:rsidRPr="000420EC" w:rsidRDefault="00E05D5D" w:rsidP="000420EC">
      <w:pPr>
        <w:pStyle w:val="Otsikko1"/>
      </w:pPr>
      <w:r w:rsidRPr="000420EC">
        <w:rPr>
          <w:bCs/>
          <w:lang w:val="en-GB"/>
        </w:rPr>
        <w:t>AGREEMENT AND AMENDMENTS THERETO</w:t>
      </w:r>
    </w:p>
    <w:p w14:paraId="0E16F8A9" w14:textId="64822AB0" w:rsidR="0099286F" w:rsidRPr="000420EC" w:rsidRDefault="00D935C6">
      <w:pPr>
        <w:pStyle w:val="Otsikko2"/>
        <w:tabs>
          <w:tab w:val="clear" w:pos="718"/>
          <w:tab w:val="num" w:pos="851"/>
        </w:tabs>
        <w:rPr>
          <w:lang w:val="en-US"/>
        </w:rPr>
      </w:pPr>
      <w:r w:rsidRPr="000420EC">
        <w:t xml:space="preserve">This Consortium Agreement shall supersede all the previous negotiations, agreements and documents relating to the </w:t>
      </w:r>
      <w:r w:rsidR="00FA5FC2">
        <w:t>Joint Action</w:t>
      </w:r>
      <w:r w:rsidRPr="000420EC">
        <w:t>.</w:t>
      </w:r>
    </w:p>
    <w:p w14:paraId="224E29D0" w14:textId="77777777" w:rsidR="0099286F" w:rsidRPr="000420EC" w:rsidRDefault="00D935C6">
      <w:pPr>
        <w:pStyle w:val="Otsikko2"/>
        <w:tabs>
          <w:tab w:val="clear" w:pos="718"/>
          <w:tab w:val="num" w:pos="851"/>
        </w:tabs>
        <w:rPr>
          <w:lang w:val="en-US"/>
        </w:rPr>
      </w:pPr>
      <w:r w:rsidRPr="000420EC">
        <w:t xml:space="preserve">Amendments and changes to the Consortium Agreement shall be valid only if </w:t>
      </w:r>
      <w:proofErr w:type="gramStart"/>
      <w:r w:rsidRPr="000420EC">
        <w:t>made</w:t>
      </w:r>
      <w:proofErr w:type="gramEnd"/>
      <w:r w:rsidRPr="000420EC">
        <w:t xml:space="preserve"> in writing and signed by an authorised signatory of each of the Parties.</w:t>
      </w:r>
    </w:p>
    <w:sectPr w:rsidR="0099286F" w:rsidRPr="000420EC" w:rsidSect="002E42CD">
      <w:headerReference w:type="default" r:id="rId8"/>
      <w:footerReference w:type="default" r:id="rId9"/>
      <w:headerReference w:type="first" r:id="rId10"/>
      <w:footerReference w:type="first" r:id="rId11"/>
      <w:pgSz w:w="11906" w:h="16838"/>
      <w:pgMar w:top="1418" w:right="249"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F329" w14:textId="77777777" w:rsidR="008A1EE7" w:rsidRDefault="008A1EE7" w:rsidP="00942C8B">
      <w:r>
        <w:separator/>
      </w:r>
    </w:p>
    <w:p w14:paraId="53043181" w14:textId="77777777" w:rsidR="008A1EE7" w:rsidRDefault="008A1EE7"/>
  </w:endnote>
  <w:endnote w:type="continuationSeparator" w:id="0">
    <w:p w14:paraId="10AB6B02" w14:textId="77777777" w:rsidR="008A1EE7" w:rsidRDefault="008A1EE7" w:rsidP="00942C8B">
      <w:r>
        <w:continuationSeparator/>
      </w:r>
    </w:p>
    <w:p w14:paraId="1B34E187" w14:textId="77777777" w:rsidR="008A1EE7" w:rsidRDefault="008A1EE7"/>
  </w:endnote>
  <w:endnote w:type="continuationNotice" w:id="1">
    <w:p w14:paraId="1C4DBC50" w14:textId="77777777" w:rsidR="008A1EE7" w:rsidRDefault="008A1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513E" w14:textId="4D1E660A" w:rsidR="00F23079" w:rsidRPr="00E04970" w:rsidRDefault="00AB2057" w:rsidP="009F0E6C">
    <w:pPr>
      <w:pStyle w:val="Alatunniste"/>
      <w:pBdr>
        <w:top w:val="single" w:sz="4" w:space="1" w:color="auto"/>
      </w:pBdr>
      <w:rPr>
        <w:rFonts w:ascii="Arial" w:hAnsi="Arial"/>
        <w:sz w:val="16"/>
        <w:lang w:val="en-US"/>
      </w:rPr>
    </w:pPr>
    <w:r w:rsidRPr="00150CAB">
      <w:rPr>
        <w:rFonts w:ascii="Arial" w:hAnsi="Arial" w:cs="Arial"/>
        <w:lang w:val="en-GB"/>
      </w:rPr>
      <w:t xml:space="preserve">Business Finland Consortium Agreement </w:t>
    </w:r>
    <w:proofErr w:type="gramStart"/>
    <w:r w:rsidR="00753F67">
      <w:rPr>
        <w:rFonts w:ascii="Arial" w:hAnsi="Arial" w:cs="Arial"/>
        <w:lang w:val="en-US"/>
      </w:rPr>
      <w:t>–</w:t>
    </w:r>
    <w:r w:rsidR="00753F67">
      <w:rPr>
        <w:rFonts w:ascii="Arial" w:hAnsi="Arial" w:cs="Arial"/>
        <w:highlight w:val="yellow"/>
        <w:lang w:val="en-US"/>
      </w:rPr>
      <w:t>[</w:t>
    </w:r>
    <w:proofErr w:type="gramEnd"/>
    <w:r w:rsidR="00753F67">
      <w:rPr>
        <w:rFonts w:ascii="Arial" w:hAnsi="Arial" w:cs="Arial"/>
        <w:highlight w:val="yellow"/>
        <w:lang w:val="en-US"/>
      </w:rPr>
      <w:t xml:space="preserve">Abbreviation </w:t>
    </w:r>
    <w:r w:rsidR="00753F67">
      <w:rPr>
        <w:rFonts w:ascii="Arial" w:hAnsi="Arial"/>
        <w:iCs/>
        <w:snapToGrid w:val="0"/>
        <w:highlight w:val="yellow"/>
        <w:lang w:val="en-GB"/>
      </w:rPr>
      <w:t>of the Joint Action</w:t>
    </w:r>
    <w:r w:rsidR="00753F67">
      <w:rPr>
        <w:rFonts w:ascii="Arial" w:hAnsi="Arial" w:cs="Arial"/>
        <w:highlight w:val="yellow"/>
        <w:lang w:val="en-US"/>
      </w:rPr>
      <w:t>]</w:t>
    </w:r>
    <w:r w:rsidR="00753F67">
      <w:rPr>
        <w:rFonts w:ascii="Arial" w:hAnsi="Arial" w:cs="Arial"/>
        <w:lang w:val="en-US"/>
      </w:rPr>
      <w:t xml:space="preserve"> </w:t>
    </w:r>
    <w:r w:rsidRPr="00150CAB">
      <w:rPr>
        <w:rFonts w:ascii="Arial" w:hAnsi="Arial" w:cs="Arial"/>
        <w:lang w:val="en-GB"/>
      </w:rPr>
      <w:t>-Appendix 2</w:t>
    </w:r>
    <w:r w:rsidR="00F23079">
      <w:rPr>
        <w:lang w:val="en-GB"/>
      </w:rPr>
      <w:tab/>
    </w:r>
    <w:r w:rsidR="00F23079">
      <w:rPr>
        <w:rStyle w:val="Sivunumero"/>
        <w:rFonts w:ascii="Arial" w:hAnsi="Arial" w:cs="Arial"/>
        <w:lang w:val="en-GB"/>
      </w:rPr>
      <w:fldChar w:fldCharType="begin"/>
    </w:r>
    <w:r w:rsidR="00F23079">
      <w:rPr>
        <w:rStyle w:val="Sivunumero"/>
        <w:rFonts w:ascii="Arial" w:hAnsi="Arial" w:cs="Arial"/>
        <w:lang w:val="en-GB"/>
      </w:rPr>
      <w:instrText xml:space="preserve"> PAGE </w:instrText>
    </w:r>
    <w:r w:rsidR="00F23079">
      <w:rPr>
        <w:rStyle w:val="Sivunumero"/>
        <w:rFonts w:ascii="Arial" w:hAnsi="Arial" w:cs="Arial"/>
        <w:lang w:val="en-GB"/>
      </w:rPr>
      <w:fldChar w:fldCharType="separate"/>
    </w:r>
    <w:r w:rsidR="00961E35">
      <w:rPr>
        <w:rStyle w:val="Sivunumero"/>
        <w:rFonts w:ascii="Arial" w:hAnsi="Arial" w:cs="Arial"/>
        <w:noProof/>
        <w:lang w:val="en-GB"/>
      </w:rPr>
      <w:t>8</w:t>
    </w:r>
    <w:r w:rsidR="00F23079">
      <w:rPr>
        <w:rStyle w:val="Sivunumero"/>
        <w:rFonts w:ascii="Arial" w:hAnsi="Arial" w:cs="Arial"/>
        <w:lang w:val="en-GB"/>
      </w:rPr>
      <w:fldChar w:fldCharType="end"/>
    </w:r>
    <w:r w:rsidR="00263B75">
      <w:rPr>
        <w:rStyle w:val="Sivunumero"/>
        <w:rFonts w:ascii="Arial" w:hAnsi="Arial" w:cs="Arial"/>
        <w:lang w:val="en-GB"/>
      </w:rPr>
      <w:t>/</w:t>
    </w:r>
    <w:r w:rsidR="00F23079">
      <w:rPr>
        <w:rStyle w:val="Sivunumero"/>
        <w:rFonts w:ascii="Arial" w:hAnsi="Arial" w:cs="Arial"/>
        <w:lang w:val="en-GB"/>
      </w:rPr>
      <w:fldChar w:fldCharType="begin"/>
    </w:r>
    <w:r w:rsidR="00F23079">
      <w:rPr>
        <w:rStyle w:val="Sivunumero"/>
        <w:rFonts w:ascii="Arial" w:hAnsi="Arial" w:cs="Arial"/>
        <w:lang w:val="en-GB"/>
      </w:rPr>
      <w:instrText xml:space="preserve"> NUMPAGES </w:instrText>
    </w:r>
    <w:r w:rsidR="00F23079">
      <w:rPr>
        <w:rStyle w:val="Sivunumero"/>
        <w:rFonts w:ascii="Arial" w:hAnsi="Arial" w:cs="Arial"/>
        <w:lang w:val="en-GB"/>
      </w:rPr>
      <w:fldChar w:fldCharType="separate"/>
    </w:r>
    <w:r w:rsidR="00961E35">
      <w:rPr>
        <w:rStyle w:val="Sivunumero"/>
        <w:rFonts w:ascii="Arial" w:hAnsi="Arial" w:cs="Arial"/>
        <w:noProof/>
        <w:lang w:val="en-GB"/>
      </w:rPr>
      <w:t>8</w:t>
    </w:r>
    <w:r w:rsidR="00F23079">
      <w:rPr>
        <w:rStyle w:val="Sivunumero"/>
        <w:rFonts w:ascii="Arial" w:hAnsi="Arial" w:cs="Arial"/>
        <w:lang w:val="en-GB"/>
      </w:rPr>
      <w:fldChar w:fldCharType="end"/>
    </w:r>
  </w:p>
  <w:p w14:paraId="6B55AF1B" w14:textId="77777777" w:rsidR="00F23079" w:rsidRPr="00E04970" w:rsidRDefault="00F23079">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1439" w14:textId="4F5BEE05" w:rsidR="00F23079" w:rsidRPr="00D161C0" w:rsidRDefault="00A223CC" w:rsidP="009F0E6C">
    <w:pPr>
      <w:pStyle w:val="Alatunniste"/>
      <w:pBdr>
        <w:top w:val="single" w:sz="4" w:space="1" w:color="auto"/>
      </w:pBdr>
      <w:rPr>
        <w:rFonts w:ascii="Arial" w:hAnsi="Arial"/>
        <w:sz w:val="16"/>
        <w:lang w:val="en-US"/>
      </w:rPr>
    </w:pPr>
    <w:r w:rsidRPr="00150CAB">
      <w:rPr>
        <w:rFonts w:ascii="Arial" w:hAnsi="Arial" w:cs="Arial"/>
        <w:lang w:val="en-GB"/>
      </w:rPr>
      <w:t>Business Finland</w:t>
    </w:r>
    <w:r w:rsidR="00463068" w:rsidRPr="00150CAB">
      <w:rPr>
        <w:rFonts w:ascii="Arial" w:hAnsi="Arial" w:cs="Arial"/>
        <w:lang w:val="en-GB"/>
      </w:rPr>
      <w:t xml:space="preserve"> </w:t>
    </w:r>
    <w:r w:rsidR="00D161C0" w:rsidRPr="00150CAB">
      <w:rPr>
        <w:rFonts w:ascii="Arial" w:hAnsi="Arial" w:cs="Arial"/>
        <w:lang w:val="en-GB"/>
      </w:rPr>
      <w:t>C</w:t>
    </w:r>
    <w:r w:rsidR="00D378D9" w:rsidRPr="00150CAB">
      <w:rPr>
        <w:rFonts w:ascii="Arial" w:hAnsi="Arial" w:cs="Arial"/>
        <w:lang w:val="en-GB"/>
      </w:rPr>
      <w:t>onsortium Agreement</w:t>
    </w:r>
    <w:r w:rsidR="00DC5A10" w:rsidRPr="00150CAB">
      <w:rPr>
        <w:rFonts w:ascii="Arial" w:hAnsi="Arial" w:cs="Arial"/>
        <w:lang w:val="en-GB"/>
      </w:rPr>
      <w:t xml:space="preserve"> </w:t>
    </w:r>
    <w:proofErr w:type="gramStart"/>
    <w:r w:rsidR="00753F67">
      <w:rPr>
        <w:rFonts w:ascii="Arial" w:hAnsi="Arial" w:cs="Arial"/>
        <w:lang w:val="en-US"/>
      </w:rPr>
      <w:t>–</w:t>
    </w:r>
    <w:r w:rsidR="00753F67">
      <w:rPr>
        <w:rFonts w:ascii="Arial" w:hAnsi="Arial" w:cs="Arial"/>
        <w:highlight w:val="yellow"/>
        <w:lang w:val="en-US"/>
      </w:rPr>
      <w:t>[</w:t>
    </w:r>
    <w:proofErr w:type="gramEnd"/>
    <w:r w:rsidR="00753F67">
      <w:rPr>
        <w:rFonts w:ascii="Arial" w:hAnsi="Arial" w:cs="Arial"/>
        <w:highlight w:val="yellow"/>
        <w:lang w:val="en-US"/>
      </w:rPr>
      <w:t xml:space="preserve">Abbreviation </w:t>
    </w:r>
    <w:r w:rsidR="00753F67">
      <w:rPr>
        <w:rFonts w:ascii="Arial" w:hAnsi="Arial"/>
        <w:iCs/>
        <w:snapToGrid w:val="0"/>
        <w:highlight w:val="yellow"/>
        <w:lang w:val="en-GB"/>
      </w:rPr>
      <w:t>of the Joint Action</w:t>
    </w:r>
    <w:r w:rsidR="00753F67">
      <w:rPr>
        <w:rFonts w:ascii="Arial" w:hAnsi="Arial" w:cs="Arial"/>
        <w:highlight w:val="yellow"/>
        <w:lang w:val="en-US"/>
      </w:rPr>
      <w:t>]</w:t>
    </w:r>
    <w:r w:rsidR="00753F67">
      <w:rPr>
        <w:rFonts w:ascii="Arial" w:hAnsi="Arial" w:cs="Arial"/>
        <w:lang w:val="en-US"/>
      </w:rPr>
      <w:t xml:space="preserve"> </w:t>
    </w:r>
    <w:r w:rsidR="00DC5A10" w:rsidRPr="00150CAB">
      <w:rPr>
        <w:rFonts w:ascii="Arial" w:hAnsi="Arial" w:cs="Arial"/>
        <w:lang w:val="en-GB"/>
      </w:rPr>
      <w:t>-</w:t>
    </w:r>
    <w:r w:rsidR="00D161C0" w:rsidRPr="00150CAB">
      <w:rPr>
        <w:rFonts w:ascii="Arial" w:hAnsi="Arial" w:cs="Arial"/>
        <w:lang w:val="en-GB"/>
      </w:rPr>
      <w:t>A</w:t>
    </w:r>
    <w:r w:rsidR="00D378D9" w:rsidRPr="00150CAB">
      <w:rPr>
        <w:rFonts w:ascii="Arial" w:hAnsi="Arial" w:cs="Arial"/>
        <w:lang w:val="en-GB"/>
      </w:rPr>
      <w:t>ppendix</w:t>
    </w:r>
    <w:r w:rsidR="00463068" w:rsidRPr="00150CAB">
      <w:rPr>
        <w:rFonts w:ascii="Arial" w:hAnsi="Arial" w:cs="Arial"/>
        <w:lang w:val="en-GB"/>
      </w:rPr>
      <w:t xml:space="preserve"> 2</w:t>
    </w:r>
    <w:r w:rsidR="00F23079">
      <w:rPr>
        <w:lang w:val="en-GB"/>
      </w:rPr>
      <w:tab/>
    </w:r>
    <w:r w:rsidR="00F23079">
      <w:rPr>
        <w:rStyle w:val="Sivunumero"/>
        <w:rFonts w:ascii="Arial" w:hAnsi="Arial" w:cs="Arial"/>
        <w:lang w:val="en-GB"/>
      </w:rPr>
      <w:fldChar w:fldCharType="begin"/>
    </w:r>
    <w:r w:rsidR="00F23079">
      <w:rPr>
        <w:rStyle w:val="Sivunumero"/>
        <w:rFonts w:ascii="Arial" w:hAnsi="Arial" w:cs="Arial"/>
        <w:lang w:val="en-GB"/>
      </w:rPr>
      <w:instrText xml:space="preserve"> PAGE </w:instrText>
    </w:r>
    <w:r w:rsidR="00F23079">
      <w:rPr>
        <w:rStyle w:val="Sivunumero"/>
        <w:rFonts w:ascii="Arial" w:hAnsi="Arial" w:cs="Arial"/>
        <w:lang w:val="en-GB"/>
      </w:rPr>
      <w:fldChar w:fldCharType="separate"/>
    </w:r>
    <w:r w:rsidR="00961E35">
      <w:rPr>
        <w:rStyle w:val="Sivunumero"/>
        <w:rFonts w:ascii="Arial" w:hAnsi="Arial" w:cs="Arial"/>
        <w:noProof/>
        <w:lang w:val="en-GB"/>
      </w:rPr>
      <w:t>1</w:t>
    </w:r>
    <w:r w:rsidR="00F23079">
      <w:rPr>
        <w:rStyle w:val="Sivunumero"/>
        <w:rFonts w:ascii="Arial" w:hAnsi="Arial" w:cs="Arial"/>
        <w:lang w:val="en-GB"/>
      </w:rPr>
      <w:fldChar w:fldCharType="end"/>
    </w:r>
    <w:r w:rsidR="00263B75">
      <w:rPr>
        <w:rStyle w:val="Sivunumero"/>
        <w:rFonts w:ascii="Arial" w:hAnsi="Arial" w:cs="Arial"/>
        <w:lang w:val="en-GB"/>
      </w:rPr>
      <w:t>/</w:t>
    </w:r>
    <w:r w:rsidR="00F23079">
      <w:rPr>
        <w:rStyle w:val="Sivunumero"/>
        <w:rFonts w:ascii="Arial" w:hAnsi="Arial" w:cs="Arial"/>
        <w:lang w:val="en-GB"/>
      </w:rPr>
      <w:fldChar w:fldCharType="begin"/>
    </w:r>
    <w:r w:rsidR="00F23079">
      <w:rPr>
        <w:rStyle w:val="Sivunumero"/>
        <w:rFonts w:ascii="Arial" w:hAnsi="Arial" w:cs="Arial"/>
        <w:lang w:val="en-GB"/>
      </w:rPr>
      <w:instrText xml:space="preserve"> NUMPAGES </w:instrText>
    </w:r>
    <w:r w:rsidR="00F23079">
      <w:rPr>
        <w:rStyle w:val="Sivunumero"/>
        <w:rFonts w:ascii="Arial" w:hAnsi="Arial" w:cs="Arial"/>
        <w:lang w:val="en-GB"/>
      </w:rPr>
      <w:fldChar w:fldCharType="separate"/>
    </w:r>
    <w:r w:rsidR="00961E35">
      <w:rPr>
        <w:rStyle w:val="Sivunumero"/>
        <w:rFonts w:ascii="Arial" w:hAnsi="Arial" w:cs="Arial"/>
        <w:noProof/>
        <w:lang w:val="en-GB"/>
      </w:rPr>
      <w:t>8</w:t>
    </w:r>
    <w:r w:rsidR="00F23079">
      <w:rPr>
        <w:rStyle w:val="Sivunumero"/>
        <w:rFonts w:ascii="Arial" w:hAnsi="Arial" w:cs="Arial"/>
        <w:lang w:val="en-GB"/>
      </w:rPr>
      <w:fldChar w:fldCharType="end"/>
    </w:r>
  </w:p>
  <w:p w14:paraId="49EDAC4B" w14:textId="77777777" w:rsidR="00F23079" w:rsidRPr="00D161C0" w:rsidRDefault="00F23079">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D7239" w14:textId="77777777" w:rsidR="008A1EE7" w:rsidRDefault="008A1EE7" w:rsidP="00942C8B">
      <w:r>
        <w:separator/>
      </w:r>
    </w:p>
    <w:p w14:paraId="7203B871" w14:textId="77777777" w:rsidR="008A1EE7" w:rsidRDefault="008A1EE7"/>
  </w:footnote>
  <w:footnote w:type="continuationSeparator" w:id="0">
    <w:p w14:paraId="6D9F0F1F" w14:textId="77777777" w:rsidR="008A1EE7" w:rsidRDefault="008A1EE7" w:rsidP="00942C8B">
      <w:r>
        <w:continuationSeparator/>
      </w:r>
    </w:p>
    <w:p w14:paraId="0A141865" w14:textId="77777777" w:rsidR="008A1EE7" w:rsidRDefault="008A1EE7"/>
  </w:footnote>
  <w:footnote w:type="continuationNotice" w:id="1">
    <w:p w14:paraId="3BBF1920" w14:textId="77777777" w:rsidR="008A1EE7" w:rsidRDefault="008A1E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D099" w14:textId="77777777" w:rsidR="00F23079" w:rsidRDefault="00F23079">
    <w:pPr>
      <w:pStyle w:val="Yltunniste"/>
      <w:ind w:right="360"/>
      <w:rPr>
        <w:rFonts w:ascii="Arial" w:hAnsi="Arial"/>
        <w:sz w:val="16"/>
      </w:rPr>
    </w:pPr>
    <w:r>
      <w:rPr>
        <w:lang w:val="en-GB"/>
      </w:rPr>
      <w:tab/>
    </w:r>
  </w:p>
  <w:p w14:paraId="688E3CE5" w14:textId="77777777" w:rsidR="00F23079" w:rsidRDefault="00F23079">
    <w:pPr>
      <w:pStyle w:val="Yltunniste"/>
      <w:ind w:right="360"/>
      <w:rPr>
        <w:rFonts w:ascii="Arial" w:hAnsi="Arial"/>
        <w:sz w:val="16"/>
      </w:rPr>
    </w:pPr>
  </w:p>
  <w:p w14:paraId="33C309B0" w14:textId="77777777" w:rsidR="00F23079" w:rsidRDefault="00F23079">
    <w:pPr>
      <w:pStyle w:val="Yltunniste"/>
      <w:ind w:right="360"/>
      <w:rPr>
        <w:rFonts w:ascii="Arial" w:hAnsi="Arial"/>
        <w:sz w:val="16"/>
      </w:rPr>
    </w:pPr>
    <w:r>
      <w:rPr>
        <w:lang w:val="en-GB"/>
      </w:rPr>
      <w:tab/>
    </w:r>
  </w:p>
  <w:p w14:paraId="5C577F60" w14:textId="77777777" w:rsidR="00F23079" w:rsidRDefault="00F2307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8E91" w14:textId="7B2AD94F" w:rsidR="00F23079" w:rsidRDefault="00F23079">
    <w:pPr>
      <w:pStyle w:val="Yltunniste"/>
      <w:rPr>
        <w:rStyle w:val="Sivunumero"/>
        <w:rFonts w:ascii="Arial" w:hAnsi="Arial"/>
        <w:sz w:val="16"/>
      </w:rPr>
    </w:pPr>
  </w:p>
  <w:p w14:paraId="116BFACA" w14:textId="77777777" w:rsidR="00F23079" w:rsidRDefault="00F23079">
    <w:pPr>
      <w:pStyle w:val="Yltunniste"/>
      <w:rPr>
        <w:rStyle w:val="Sivunumero"/>
        <w:rFonts w:ascii="Arial" w:hAnsi="Arial"/>
        <w:sz w:val="16"/>
      </w:rPr>
    </w:pPr>
  </w:p>
  <w:p w14:paraId="7680CE01" w14:textId="77777777" w:rsidR="00F23079" w:rsidRPr="006169DF" w:rsidRDefault="00F23079" w:rsidP="003E7052">
    <w:pPr>
      <w:ind w:right="1132"/>
      <w:rPr>
        <w:rFonts w:ascii="Arial" w:hAnsi="Arial" w:cs="Arial"/>
        <w:b/>
        <w:sz w:val="28"/>
        <w:szCs w:val="28"/>
      </w:rPr>
    </w:pPr>
    <w:r>
      <w:rPr>
        <w:rStyle w:val="Sivunumero"/>
        <w:rFonts w:ascii="Arial" w:hAnsi="Arial"/>
        <w:sz w:val="16"/>
        <w:lang w:val="en-GB"/>
      </w:rPr>
      <w:tab/>
    </w:r>
    <w:r>
      <w:rPr>
        <w:rStyle w:val="Sivunumero"/>
        <w:rFonts w:ascii="Arial" w:hAnsi="Arial"/>
        <w:sz w:val="16"/>
        <w:lang w:val="en-GB"/>
      </w:rPr>
      <w:tab/>
    </w:r>
  </w:p>
  <w:p w14:paraId="466BE629" w14:textId="5BF46E29" w:rsidR="00F23079" w:rsidRPr="00983196" w:rsidRDefault="00321999">
    <w:pPr>
      <w:pStyle w:val="Yltunniste"/>
      <w:rPr>
        <w:rStyle w:val="Sivunumero"/>
        <w:rFonts w:ascii="Arial" w:hAnsi="Arial"/>
        <w:b/>
        <w:sz w:val="22"/>
        <w:szCs w:val="22"/>
      </w:rPr>
    </w:pPr>
    <w:r>
      <w:rPr>
        <w:rStyle w:val="Sivunumero"/>
        <w:rFonts w:ascii="Arial" w:hAnsi="Arial"/>
        <w:sz w:val="16"/>
      </w:rPr>
      <w:tab/>
    </w:r>
    <w:r w:rsidRPr="00983196">
      <w:rPr>
        <w:rStyle w:val="Sivunumero"/>
        <w:rFonts w:ascii="Arial" w:hAnsi="Arial"/>
        <w:b/>
        <w:sz w:val="22"/>
        <w:szCs w:val="22"/>
      </w:rPr>
      <w:t>GENERAL TERMS AND CONDITIONS</w:t>
    </w:r>
  </w:p>
  <w:p w14:paraId="34699F04" w14:textId="77777777" w:rsidR="00F23079" w:rsidRDefault="00F23079">
    <w:pPr>
      <w:pStyle w:val="Yltunniste"/>
      <w:rPr>
        <w:rStyle w:val="Sivunumero"/>
        <w:rFonts w:ascii="Arial" w:hAnsi="Arial"/>
        <w:sz w:val="16"/>
      </w:rPr>
    </w:pPr>
  </w:p>
  <w:p w14:paraId="53063A6A" w14:textId="77777777" w:rsidR="00F23079" w:rsidRDefault="00F23079">
    <w:pPr>
      <w:pStyle w:val="Yltunniste"/>
      <w:rPr>
        <w:rStyle w:val="Sivunumero"/>
        <w:rFonts w:ascii="Arial" w:hAnsi="Arial"/>
        <w:sz w:val="16"/>
      </w:rPr>
    </w:pPr>
  </w:p>
  <w:p w14:paraId="30FBC5CE" w14:textId="77777777" w:rsidR="00F23079" w:rsidRDefault="00F23079">
    <w:pPr>
      <w:pStyle w:val="Yltunniste"/>
      <w:rPr>
        <w:rFonts w:ascii="Arial" w:hAnsi="Arial"/>
        <w:sz w:val="16"/>
      </w:rPr>
    </w:pPr>
  </w:p>
  <w:p w14:paraId="45E04CBF" w14:textId="77777777" w:rsidR="00F23079" w:rsidRDefault="00F230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7BD"/>
    <w:multiLevelType w:val="singleLevel"/>
    <w:tmpl w:val="A16882DE"/>
    <w:lvl w:ilvl="0">
      <w:start w:val="1"/>
      <w:numFmt w:val="lowerRoman"/>
      <w:lvlText w:val="%1)"/>
      <w:lvlJc w:val="left"/>
      <w:pPr>
        <w:tabs>
          <w:tab w:val="num" w:pos="720"/>
        </w:tabs>
        <w:ind w:left="720" w:hanging="720"/>
      </w:pPr>
      <w:rPr>
        <w:rFonts w:hint="default"/>
      </w:rPr>
    </w:lvl>
  </w:abstractNum>
  <w:abstractNum w:abstractNumId="1" w15:restartNumberingAfterBreak="0">
    <w:nsid w:val="08635D82"/>
    <w:multiLevelType w:val="hybridMultilevel"/>
    <w:tmpl w:val="5D02A11E"/>
    <w:lvl w:ilvl="0" w:tplc="325EBC9C">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BCF358C"/>
    <w:multiLevelType w:val="multilevel"/>
    <w:tmpl w:val="90582296"/>
    <w:lvl w:ilvl="0">
      <w:start w:val="1"/>
      <w:numFmt w:val="decimal"/>
      <w:pStyle w:val="Otsikko1"/>
      <w:lvlText w:val="%1"/>
      <w:lvlJc w:val="left"/>
      <w:pPr>
        <w:tabs>
          <w:tab w:val="num" w:pos="567"/>
        </w:tabs>
        <w:ind w:left="567" w:hanging="567"/>
      </w:pPr>
      <w:rPr>
        <w:rFonts w:hint="default"/>
        <w:lang w:val="en-US"/>
      </w:rPr>
    </w:lvl>
    <w:lvl w:ilvl="1">
      <w:start w:val="1"/>
      <w:numFmt w:val="decimal"/>
      <w:pStyle w:val="Otsikko2"/>
      <w:lvlText w:val="%1.%2"/>
      <w:lvlJc w:val="left"/>
      <w:pPr>
        <w:tabs>
          <w:tab w:val="num" w:pos="6247"/>
        </w:tabs>
        <w:ind w:left="6247" w:hanging="576"/>
      </w:pPr>
      <w:rPr>
        <w:rFonts w:hint="default"/>
        <w:b w:val="0"/>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drawingGridHorizontalSpacing w:val="10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6F"/>
    <w:rsid w:val="0000316B"/>
    <w:rsid w:val="00006215"/>
    <w:rsid w:val="00007CDD"/>
    <w:rsid w:val="000124A0"/>
    <w:rsid w:val="00012F9E"/>
    <w:rsid w:val="00016843"/>
    <w:rsid w:val="00020228"/>
    <w:rsid w:val="000234D2"/>
    <w:rsid w:val="000254AB"/>
    <w:rsid w:val="0003266D"/>
    <w:rsid w:val="00032896"/>
    <w:rsid w:val="0003310A"/>
    <w:rsid w:val="000331E3"/>
    <w:rsid w:val="000335D6"/>
    <w:rsid w:val="000358AB"/>
    <w:rsid w:val="00035F70"/>
    <w:rsid w:val="0003708F"/>
    <w:rsid w:val="00040D59"/>
    <w:rsid w:val="00041F0E"/>
    <w:rsid w:val="000420EC"/>
    <w:rsid w:val="00042806"/>
    <w:rsid w:val="000439A7"/>
    <w:rsid w:val="00045B0B"/>
    <w:rsid w:val="00047E8C"/>
    <w:rsid w:val="000509CB"/>
    <w:rsid w:val="00053014"/>
    <w:rsid w:val="000533EE"/>
    <w:rsid w:val="00054305"/>
    <w:rsid w:val="000543BD"/>
    <w:rsid w:val="000569EB"/>
    <w:rsid w:val="00060AFD"/>
    <w:rsid w:val="00064707"/>
    <w:rsid w:val="00065917"/>
    <w:rsid w:val="000669EC"/>
    <w:rsid w:val="00067EEE"/>
    <w:rsid w:val="00072881"/>
    <w:rsid w:val="00074778"/>
    <w:rsid w:val="000773AF"/>
    <w:rsid w:val="000776FE"/>
    <w:rsid w:val="00082D8E"/>
    <w:rsid w:val="0009010B"/>
    <w:rsid w:val="0009017E"/>
    <w:rsid w:val="0009292C"/>
    <w:rsid w:val="000953FC"/>
    <w:rsid w:val="00096AA7"/>
    <w:rsid w:val="000A1720"/>
    <w:rsid w:val="000A3260"/>
    <w:rsid w:val="000A67A6"/>
    <w:rsid w:val="000C327F"/>
    <w:rsid w:val="000C4B3C"/>
    <w:rsid w:val="000C5BC5"/>
    <w:rsid w:val="000C6D9E"/>
    <w:rsid w:val="000D17E6"/>
    <w:rsid w:val="000D2AD4"/>
    <w:rsid w:val="000D3580"/>
    <w:rsid w:val="000D3967"/>
    <w:rsid w:val="000D40F8"/>
    <w:rsid w:val="000D4B13"/>
    <w:rsid w:val="000D5CC6"/>
    <w:rsid w:val="000D7D53"/>
    <w:rsid w:val="000E0828"/>
    <w:rsid w:val="000E2AED"/>
    <w:rsid w:val="000E4DC4"/>
    <w:rsid w:val="000F12A5"/>
    <w:rsid w:val="000F2F9B"/>
    <w:rsid w:val="000F4672"/>
    <w:rsid w:val="000F4B5E"/>
    <w:rsid w:val="000F5E10"/>
    <w:rsid w:val="00100493"/>
    <w:rsid w:val="00101E45"/>
    <w:rsid w:val="00104F57"/>
    <w:rsid w:val="00105640"/>
    <w:rsid w:val="00105E1E"/>
    <w:rsid w:val="00115D88"/>
    <w:rsid w:val="0011604C"/>
    <w:rsid w:val="00116F21"/>
    <w:rsid w:val="00125283"/>
    <w:rsid w:val="0013040C"/>
    <w:rsid w:val="00130808"/>
    <w:rsid w:val="0013255B"/>
    <w:rsid w:val="001332F9"/>
    <w:rsid w:val="00133440"/>
    <w:rsid w:val="00133908"/>
    <w:rsid w:val="001354A4"/>
    <w:rsid w:val="001356A6"/>
    <w:rsid w:val="001357FE"/>
    <w:rsid w:val="00136AC2"/>
    <w:rsid w:val="001468E0"/>
    <w:rsid w:val="00147065"/>
    <w:rsid w:val="00150CAB"/>
    <w:rsid w:val="00151BBF"/>
    <w:rsid w:val="0015522C"/>
    <w:rsid w:val="00155257"/>
    <w:rsid w:val="00155E99"/>
    <w:rsid w:val="0015769A"/>
    <w:rsid w:val="00157DA1"/>
    <w:rsid w:val="00160A26"/>
    <w:rsid w:val="00160ACE"/>
    <w:rsid w:val="00164292"/>
    <w:rsid w:val="00166303"/>
    <w:rsid w:val="00166688"/>
    <w:rsid w:val="00171228"/>
    <w:rsid w:val="00173394"/>
    <w:rsid w:val="00173F61"/>
    <w:rsid w:val="001805C6"/>
    <w:rsid w:val="0018226A"/>
    <w:rsid w:val="00183FF0"/>
    <w:rsid w:val="00185462"/>
    <w:rsid w:val="00185D43"/>
    <w:rsid w:val="00185E42"/>
    <w:rsid w:val="00186DDC"/>
    <w:rsid w:val="00190E14"/>
    <w:rsid w:val="00191C73"/>
    <w:rsid w:val="00191E0B"/>
    <w:rsid w:val="00196443"/>
    <w:rsid w:val="001A14D0"/>
    <w:rsid w:val="001A1F92"/>
    <w:rsid w:val="001A3ECE"/>
    <w:rsid w:val="001A4B2B"/>
    <w:rsid w:val="001A5173"/>
    <w:rsid w:val="001A7480"/>
    <w:rsid w:val="001B673A"/>
    <w:rsid w:val="001C1959"/>
    <w:rsid w:val="001C1F70"/>
    <w:rsid w:val="001C3A30"/>
    <w:rsid w:val="001D42EA"/>
    <w:rsid w:val="001D5EB8"/>
    <w:rsid w:val="001D667D"/>
    <w:rsid w:val="001D730D"/>
    <w:rsid w:val="001E50E3"/>
    <w:rsid w:val="001E5373"/>
    <w:rsid w:val="001F2970"/>
    <w:rsid w:val="001F7245"/>
    <w:rsid w:val="001F7637"/>
    <w:rsid w:val="00203C44"/>
    <w:rsid w:val="00206C7D"/>
    <w:rsid w:val="002118FB"/>
    <w:rsid w:val="00213302"/>
    <w:rsid w:val="002178CB"/>
    <w:rsid w:val="0022486E"/>
    <w:rsid w:val="00225102"/>
    <w:rsid w:val="00226188"/>
    <w:rsid w:val="0022767A"/>
    <w:rsid w:val="00232B86"/>
    <w:rsid w:val="00237039"/>
    <w:rsid w:val="00241A8F"/>
    <w:rsid w:val="00243390"/>
    <w:rsid w:val="00243488"/>
    <w:rsid w:val="00243A5A"/>
    <w:rsid w:val="00245079"/>
    <w:rsid w:val="002471E8"/>
    <w:rsid w:val="00251ED4"/>
    <w:rsid w:val="0025419A"/>
    <w:rsid w:val="00254DD5"/>
    <w:rsid w:val="002551D6"/>
    <w:rsid w:val="002566D3"/>
    <w:rsid w:val="00256CE9"/>
    <w:rsid w:val="0026094C"/>
    <w:rsid w:val="00260A53"/>
    <w:rsid w:val="00262CCA"/>
    <w:rsid w:val="00263B75"/>
    <w:rsid w:val="00264144"/>
    <w:rsid w:val="00266ED1"/>
    <w:rsid w:val="002672BC"/>
    <w:rsid w:val="002679AF"/>
    <w:rsid w:val="00270C91"/>
    <w:rsid w:val="00277773"/>
    <w:rsid w:val="00277ED4"/>
    <w:rsid w:val="002817FB"/>
    <w:rsid w:val="00285576"/>
    <w:rsid w:val="00285581"/>
    <w:rsid w:val="0029316D"/>
    <w:rsid w:val="002A14B5"/>
    <w:rsid w:val="002A282E"/>
    <w:rsid w:val="002A3A11"/>
    <w:rsid w:val="002B1D90"/>
    <w:rsid w:val="002B3096"/>
    <w:rsid w:val="002B6187"/>
    <w:rsid w:val="002B70C5"/>
    <w:rsid w:val="002C3903"/>
    <w:rsid w:val="002C3FB8"/>
    <w:rsid w:val="002C53D6"/>
    <w:rsid w:val="002D0CEB"/>
    <w:rsid w:val="002D2A5A"/>
    <w:rsid w:val="002D2C70"/>
    <w:rsid w:val="002D4C23"/>
    <w:rsid w:val="002D5317"/>
    <w:rsid w:val="002E0DBF"/>
    <w:rsid w:val="002E1575"/>
    <w:rsid w:val="002E1B29"/>
    <w:rsid w:val="002E22E9"/>
    <w:rsid w:val="002E2F84"/>
    <w:rsid w:val="002E42CD"/>
    <w:rsid w:val="002E6A4E"/>
    <w:rsid w:val="002E7532"/>
    <w:rsid w:val="002F06E3"/>
    <w:rsid w:val="002F11D8"/>
    <w:rsid w:val="002F4E92"/>
    <w:rsid w:val="002F688F"/>
    <w:rsid w:val="003001F6"/>
    <w:rsid w:val="003023F0"/>
    <w:rsid w:val="0030395E"/>
    <w:rsid w:val="00303F32"/>
    <w:rsid w:val="003065BF"/>
    <w:rsid w:val="00317FD5"/>
    <w:rsid w:val="00321999"/>
    <w:rsid w:val="00323A51"/>
    <w:rsid w:val="00325065"/>
    <w:rsid w:val="0032749F"/>
    <w:rsid w:val="00333EA9"/>
    <w:rsid w:val="00335135"/>
    <w:rsid w:val="0033577A"/>
    <w:rsid w:val="003407A6"/>
    <w:rsid w:val="003423C9"/>
    <w:rsid w:val="003458E1"/>
    <w:rsid w:val="00345B55"/>
    <w:rsid w:val="003466D8"/>
    <w:rsid w:val="003519C4"/>
    <w:rsid w:val="00354F65"/>
    <w:rsid w:val="00354F9A"/>
    <w:rsid w:val="00355DAD"/>
    <w:rsid w:val="0037058D"/>
    <w:rsid w:val="00371E85"/>
    <w:rsid w:val="003736FE"/>
    <w:rsid w:val="00375F97"/>
    <w:rsid w:val="00377A7E"/>
    <w:rsid w:val="00380389"/>
    <w:rsid w:val="00382533"/>
    <w:rsid w:val="003825C0"/>
    <w:rsid w:val="00383F61"/>
    <w:rsid w:val="00390CF1"/>
    <w:rsid w:val="00396759"/>
    <w:rsid w:val="003972D0"/>
    <w:rsid w:val="0039779D"/>
    <w:rsid w:val="003A1414"/>
    <w:rsid w:val="003A18ED"/>
    <w:rsid w:val="003A2568"/>
    <w:rsid w:val="003A3D14"/>
    <w:rsid w:val="003A6FF0"/>
    <w:rsid w:val="003B0729"/>
    <w:rsid w:val="003B17DD"/>
    <w:rsid w:val="003B7B6B"/>
    <w:rsid w:val="003C0292"/>
    <w:rsid w:val="003C559C"/>
    <w:rsid w:val="003C71DE"/>
    <w:rsid w:val="003D081D"/>
    <w:rsid w:val="003D3866"/>
    <w:rsid w:val="003E06AC"/>
    <w:rsid w:val="003E189F"/>
    <w:rsid w:val="003E36DB"/>
    <w:rsid w:val="003E3DD3"/>
    <w:rsid w:val="003E6626"/>
    <w:rsid w:val="003E7052"/>
    <w:rsid w:val="003F0A85"/>
    <w:rsid w:val="003F0D89"/>
    <w:rsid w:val="003F20EC"/>
    <w:rsid w:val="003F3888"/>
    <w:rsid w:val="003F7FED"/>
    <w:rsid w:val="004022FC"/>
    <w:rsid w:val="00404B98"/>
    <w:rsid w:val="0040654A"/>
    <w:rsid w:val="0041169B"/>
    <w:rsid w:val="00411E2B"/>
    <w:rsid w:val="004158F2"/>
    <w:rsid w:val="00417919"/>
    <w:rsid w:val="00420A19"/>
    <w:rsid w:val="004316D2"/>
    <w:rsid w:val="00432061"/>
    <w:rsid w:val="004343E6"/>
    <w:rsid w:val="00434FE5"/>
    <w:rsid w:val="0043521C"/>
    <w:rsid w:val="00436C6F"/>
    <w:rsid w:val="00441A99"/>
    <w:rsid w:val="00443B94"/>
    <w:rsid w:val="0044414E"/>
    <w:rsid w:val="00445777"/>
    <w:rsid w:val="004462A2"/>
    <w:rsid w:val="00447D5B"/>
    <w:rsid w:val="00450B1F"/>
    <w:rsid w:val="00451657"/>
    <w:rsid w:val="00453729"/>
    <w:rsid w:val="004540C9"/>
    <w:rsid w:val="004557E4"/>
    <w:rsid w:val="00456E42"/>
    <w:rsid w:val="004606D6"/>
    <w:rsid w:val="00463068"/>
    <w:rsid w:val="004650FA"/>
    <w:rsid w:val="00467A5D"/>
    <w:rsid w:val="00470AD6"/>
    <w:rsid w:val="00470BB2"/>
    <w:rsid w:val="00470E43"/>
    <w:rsid w:val="004729A2"/>
    <w:rsid w:val="0047438C"/>
    <w:rsid w:val="00475D8F"/>
    <w:rsid w:val="00484543"/>
    <w:rsid w:val="00486DAB"/>
    <w:rsid w:val="00495C69"/>
    <w:rsid w:val="00496F59"/>
    <w:rsid w:val="00497EB2"/>
    <w:rsid w:val="004A3B73"/>
    <w:rsid w:val="004A60E5"/>
    <w:rsid w:val="004B2477"/>
    <w:rsid w:val="004B2567"/>
    <w:rsid w:val="004B26DA"/>
    <w:rsid w:val="004B69A2"/>
    <w:rsid w:val="004B6B0C"/>
    <w:rsid w:val="004B7009"/>
    <w:rsid w:val="004C4473"/>
    <w:rsid w:val="004C65EB"/>
    <w:rsid w:val="004D535C"/>
    <w:rsid w:val="004D5AEA"/>
    <w:rsid w:val="004D6BBD"/>
    <w:rsid w:val="004D706B"/>
    <w:rsid w:val="004E5777"/>
    <w:rsid w:val="004E6001"/>
    <w:rsid w:val="004E7EBE"/>
    <w:rsid w:val="004F0895"/>
    <w:rsid w:val="004F4798"/>
    <w:rsid w:val="005004A2"/>
    <w:rsid w:val="005020C8"/>
    <w:rsid w:val="00503923"/>
    <w:rsid w:val="00504686"/>
    <w:rsid w:val="005059BA"/>
    <w:rsid w:val="0050699C"/>
    <w:rsid w:val="00507061"/>
    <w:rsid w:val="00516042"/>
    <w:rsid w:val="00516D25"/>
    <w:rsid w:val="005174B4"/>
    <w:rsid w:val="005202B1"/>
    <w:rsid w:val="005203A4"/>
    <w:rsid w:val="005205F0"/>
    <w:rsid w:val="00522EB9"/>
    <w:rsid w:val="00523C5A"/>
    <w:rsid w:val="00526320"/>
    <w:rsid w:val="00526EBC"/>
    <w:rsid w:val="00534FC4"/>
    <w:rsid w:val="00537A4C"/>
    <w:rsid w:val="00545F91"/>
    <w:rsid w:val="00546C4E"/>
    <w:rsid w:val="005477E9"/>
    <w:rsid w:val="00551E69"/>
    <w:rsid w:val="005529CD"/>
    <w:rsid w:val="00552DC0"/>
    <w:rsid w:val="0055350D"/>
    <w:rsid w:val="00553D83"/>
    <w:rsid w:val="0055424A"/>
    <w:rsid w:val="0056012D"/>
    <w:rsid w:val="00565403"/>
    <w:rsid w:val="00565F07"/>
    <w:rsid w:val="005701A5"/>
    <w:rsid w:val="00570AF8"/>
    <w:rsid w:val="005738F0"/>
    <w:rsid w:val="005739E4"/>
    <w:rsid w:val="00575F17"/>
    <w:rsid w:val="00583786"/>
    <w:rsid w:val="00595764"/>
    <w:rsid w:val="00595DA9"/>
    <w:rsid w:val="00597B1E"/>
    <w:rsid w:val="005B0F2F"/>
    <w:rsid w:val="005B3D27"/>
    <w:rsid w:val="005B4D0F"/>
    <w:rsid w:val="005B7317"/>
    <w:rsid w:val="005C1921"/>
    <w:rsid w:val="005C2554"/>
    <w:rsid w:val="005D1892"/>
    <w:rsid w:val="005D18E7"/>
    <w:rsid w:val="005D2452"/>
    <w:rsid w:val="005D4E5E"/>
    <w:rsid w:val="005E191F"/>
    <w:rsid w:val="005E3172"/>
    <w:rsid w:val="005E3D83"/>
    <w:rsid w:val="005E7F0B"/>
    <w:rsid w:val="005F7FD9"/>
    <w:rsid w:val="006026B3"/>
    <w:rsid w:val="00603495"/>
    <w:rsid w:val="006110B1"/>
    <w:rsid w:val="006128C3"/>
    <w:rsid w:val="00615B07"/>
    <w:rsid w:val="006169DF"/>
    <w:rsid w:val="0061738C"/>
    <w:rsid w:val="00617444"/>
    <w:rsid w:val="00620857"/>
    <w:rsid w:val="006236FE"/>
    <w:rsid w:val="00624A16"/>
    <w:rsid w:val="006261EC"/>
    <w:rsid w:val="00630F9C"/>
    <w:rsid w:val="00636297"/>
    <w:rsid w:val="00640591"/>
    <w:rsid w:val="00647166"/>
    <w:rsid w:val="00650517"/>
    <w:rsid w:val="006513E2"/>
    <w:rsid w:val="006547E7"/>
    <w:rsid w:val="00655F11"/>
    <w:rsid w:val="00656984"/>
    <w:rsid w:val="00656F3C"/>
    <w:rsid w:val="00657FBE"/>
    <w:rsid w:val="0066147D"/>
    <w:rsid w:val="006620CE"/>
    <w:rsid w:val="00662EA8"/>
    <w:rsid w:val="00663F86"/>
    <w:rsid w:val="006641EA"/>
    <w:rsid w:val="006644FE"/>
    <w:rsid w:val="00667794"/>
    <w:rsid w:val="00672529"/>
    <w:rsid w:val="006745B7"/>
    <w:rsid w:val="006803FE"/>
    <w:rsid w:val="006941AC"/>
    <w:rsid w:val="00694D83"/>
    <w:rsid w:val="006A0EFD"/>
    <w:rsid w:val="006A3462"/>
    <w:rsid w:val="006A7371"/>
    <w:rsid w:val="006B7A8A"/>
    <w:rsid w:val="006C5EF0"/>
    <w:rsid w:val="006C7680"/>
    <w:rsid w:val="006D6172"/>
    <w:rsid w:val="006D6CA5"/>
    <w:rsid w:val="006E05BF"/>
    <w:rsid w:val="006E0C86"/>
    <w:rsid w:val="006E0E1C"/>
    <w:rsid w:val="006E2944"/>
    <w:rsid w:val="006F0CBB"/>
    <w:rsid w:val="006F0E33"/>
    <w:rsid w:val="006F3438"/>
    <w:rsid w:val="006F6D89"/>
    <w:rsid w:val="007023F7"/>
    <w:rsid w:val="0070285B"/>
    <w:rsid w:val="00704B6B"/>
    <w:rsid w:val="00705E8E"/>
    <w:rsid w:val="00707ACA"/>
    <w:rsid w:val="00710C81"/>
    <w:rsid w:val="007125B5"/>
    <w:rsid w:val="00712A14"/>
    <w:rsid w:val="007156AE"/>
    <w:rsid w:val="00715CAA"/>
    <w:rsid w:val="00715D40"/>
    <w:rsid w:val="00720080"/>
    <w:rsid w:val="007212D5"/>
    <w:rsid w:val="007216C5"/>
    <w:rsid w:val="00723F50"/>
    <w:rsid w:val="0072731F"/>
    <w:rsid w:val="00727857"/>
    <w:rsid w:val="007325E7"/>
    <w:rsid w:val="00733CC8"/>
    <w:rsid w:val="00735546"/>
    <w:rsid w:val="00736EBE"/>
    <w:rsid w:val="00740784"/>
    <w:rsid w:val="00747310"/>
    <w:rsid w:val="007526F6"/>
    <w:rsid w:val="00753F67"/>
    <w:rsid w:val="00755ADD"/>
    <w:rsid w:val="007560FC"/>
    <w:rsid w:val="007573D9"/>
    <w:rsid w:val="007608F1"/>
    <w:rsid w:val="00760C60"/>
    <w:rsid w:val="00762C5A"/>
    <w:rsid w:val="00763557"/>
    <w:rsid w:val="0076797A"/>
    <w:rsid w:val="007706B3"/>
    <w:rsid w:val="00777066"/>
    <w:rsid w:val="00780366"/>
    <w:rsid w:val="00780B09"/>
    <w:rsid w:val="00781F94"/>
    <w:rsid w:val="00783B00"/>
    <w:rsid w:val="00784EB8"/>
    <w:rsid w:val="00785457"/>
    <w:rsid w:val="00787F36"/>
    <w:rsid w:val="00793E7E"/>
    <w:rsid w:val="007A0621"/>
    <w:rsid w:val="007A6BF1"/>
    <w:rsid w:val="007B4067"/>
    <w:rsid w:val="007C0778"/>
    <w:rsid w:val="007C0FE0"/>
    <w:rsid w:val="007C1D40"/>
    <w:rsid w:val="007C6C60"/>
    <w:rsid w:val="007D0887"/>
    <w:rsid w:val="007D1DFA"/>
    <w:rsid w:val="007D435D"/>
    <w:rsid w:val="007D5C82"/>
    <w:rsid w:val="007D66DA"/>
    <w:rsid w:val="007D6CD7"/>
    <w:rsid w:val="007D772C"/>
    <w:rsid w:val="007E0E98"/>
    <w:rsid w:val="007E1D89"/>
    <w:rsid w:val="007E3FED"/>
    <w:rsid w:val="007E645E"/>
    <w:rsid w:val="007E6B10"/>
    <w:rsid w:val="007E70A9"/>
    <w:rsid w:val="007F0EF6"/>
    <w:rsid w:val="007F297A"/>
    <w:rsid w:val="007F2E35"/>
    <w:rsid w:val="007F3782"/>
    <w:rsid w:val="007F5D06"/>
    <w:rsid w:val="007F7A5D"/>
    <w:rsid w:val="007F7D33"/>
    <w:rsid w:val="00801FBF"/>
    <w:rsid w:val="00802AE5"/>
    <w:rsid w:val="008035B3"/>
    <w:rsid w:val="00814342"/>
    <w:rsid w:val="00816DFB"/>
    <w:rsid w:val="00816F08"/>
    <w:rsid w:val="00820A81"/>
    <w:rsid w:val="00820E9D"/>
    <w:rsid w:val="008218B1"/>
    <w:rsid w:val="00822897"/>
    <w:rsid w:val="008239EA"/>
    <w:rsid w:val="00826899"/>
    <w:rsid w:val="00831B10"/>
    <w:rsid w:val="00834F1E"/>
    <w:rsid w:val="00836C35"/>
    <w:rsid w:val="00841B4B"/>
    <w:rsid w:val="0085105F"/>
    <w:rsid w:val="00855A0F"/>
    <w:rsid w:val="008566C1"/>
    <w:rsid w:val="00860D1A"/>
    <w:rsid w:val="00863899"/>
    <w:rsid w:val="00863F6B"/>
    <w:rsid w:val="00864ED8"/>
    <w:rsid w:val="008702D2"/>
    <w:rsid w:val="008729F6"/>
    <w:rsid w:val="00872E29"/>
    <w:rsid w:val="00885FC0"/>
    <w:rsid w:val="00894087"/>
    <w:rsid w:val="008943EA"/>
    <w:rsid w:val="0089598F"/>
    <w:rsid w:val="00896BFB"/>
    <w:rsid w:val="00897793"/>
    <w:rsid w:val="008A0D01"/>
    <w:rsid w:val="008A1D51"/>
    <w:rsid w:val="008A1EE7"/>
    <w:rsid w:val="008A28B3"/>
    <w:rsid w:val="008A3238"/>
    <w:rsid w:val="008B1204"/>
    <w:rsid w:val="008B3B81"/>
    <w:rsid w:val="008B57AB"/>
    <w:rsid w:val="008B7EB3"/>
    <w:rsid w:val="008C130F"/>
    <w:rsid w:val="008C5E63"/>
    <w:rsid w:val="008C670D"/>
    <w:rsid w:val="008C7AA3"/>
    <w:rsid w:val="008C7D4F"/>
    <w:rsid w:val="008D0C7E"/>
    <w:rsid w:val="008D38B6"/>
    <w:rsid w:val="008D7FB0"/>
    <w:rsid w:val="008E292A"/>
    <w:rsid w:val="008E2C1A"/>
    <w:rsid w:val="008E4B53"/>
    <w:rsid w:val="008E7667"/>
    <w:rsid w:val="008E76E4"/>
    <w:rsid w:val="008F2061"/>
    <w:rsid w:val="008F2BFF"/>
    <w:rsid w:val="008F2D92"/>
    <w:rsid w:val="008F5190"/>
    <w:rsid w:val="008F5296"/>
    <w:rsid w:val="0090012E"/>
    <w:rsid w:val="0090110A"/>
    <w:rsid w:val="00901C91"/>
    <w:rsid w:val="009034C7"/>
    <w:rsid w:val="00906FA0"/>
    <w:rsid w:val="00907274"/>
    <w:rsid w:val="00907678"/>
    <w:rsid w:val="0091540E"/>
    <w:rsid w:val="00930497"/>
    <w:rsid w:val="009327B3"/>
    <w:rsid w:val="0093566B"/>
    <w:rsid w:val="00941FD3"/>
    <w:rsid w:val="00942C8B"/>
    <w:rsid w:val="00943412"/>
    <w:rsid w:val="00944FAE"/>
    <w:rsid w:val="00945ED0"/>
    <w:rsid w:val="00951130"/>
    <w:rsid w:val="0095282C"/>
    <w:rsid w:val="00954BF0"/>
    <w:rsid w:val="00956A17"/>
    <w:rsid w:val="0095702C"/>
    <w:rsid w:val="00961E35"/>
    <w:rsid w:val="00967CEE"/>
    <w:rsid w:val="00972776"/>
    <w:rsid w:val="009745C6"/>
    <w:rsid w:val="0097553C"/>
    <w:rsid w:val="0097735D"/>
    <w:rsid w:val="00977D45"/>
    <w:rsid w:val="00981E34"/>
    <w:rsid w:val="00982D44"/>
    <w:rsid w:val="00983196"/>
    <w:rsid w:val="00985AFC"/>
    <w:rsid w:val="009918E3"/>
    <w:rsid w:val="00991BA1"/>
    <w:rsid w:val="0099286F"/>
    <w:rsid w:val="00992BE4"/>
    <w:rsid w:val="0099400D"/>
    <w:rsid w:val="009A646A"/>
    <w:rsid w:val="009A7ABA"/>
    <w:rsid w:val="009B04EC"/>
    <w:rsid w:val="009B05B9"/>
    <w:rsid w:val="009B2933"/>
    <w:rsid w:val="009C05AF"/>
    <w:rsid w:val="009C10E0"/>
    <w:rsid w:val="009C4E94"/>
    <w:rsid w:val="009D17A1"/>
    <w:rsid w:val="009D4A50"/>
    <w:rsid w:val="009D65B5"/>
    <w:rsid w:val="009E5623"/>
    <w:rsid w:val="009F0E6C"/>
    <w:rsid w:val="009F5ABB"/>
    <w:rsid w:val="009F68F3"/>
    <w:rsid w:val="00A02B8D"/>
    <w:rsid w:val="00A0510F"/>
    <w:rsid w:val="00A06271"/>
    <w:rsid w:val="00A10629"/>
    <w:rsid w:val="00A124B7"/>
    <w:rsid w:val="00A12870"/>
    <w:rsid w:val="00A14ACD"/>
    <w:rsid w:val="00A210A7"/>
    <w:rsid w:val="00A21F24"/>
    <w:rsid w:val="00A223CC"/>
    <w:rsid w:val="00A26C1C"/>
    <w:rsid w:val="00A31CB0"/>
    <w:rsid w:val="00A369B0"/>
    <w:rsid w:val="00A53203"/>
    <w:rsid w:val="00A53C33"/>
    <w:rsid w:val="00A57539"/>
    <w:rsid w:val="00A57896"/>
    <w:rsid w:val="00A6113D"/>
    <w:rsid w:val="00A64BF3"/>
    <w:rsid w:val="00A65DB0"/>
    <w:rsid w:val="00A67DA0"/>
    <w:rsid w:val="00A703E3"/>
    <w:rsid w:val="00A71BE1"/>
    <w:rsid w:val="00A72B5D"/>
    <w:rsid w:val="00A732A7"/>
    <w:rsid w:val="00A73430"/>
    <w:rsid w:val="00A80C67"/>
    <w:rsid w:val="00A813C5"/>
    <w:rsid w:val="00A832C8"/>
    <w:rsid w:val="00A83712"/>
    <w:rsid w:val="00A84B5D"/>
    <w:rsid w:val="00A8524C"/>
    <w:rsid w:val="00A905BF"/>
    <w:rsid w:val="00A97D34"/>
    <w:rsid w:val="00AA1EB1"/>
    <w:rsid w:val="00AA39B0"/>
    <w:rsid w:val="00AB0883"/>
    <w:rsid w:val="00AB2057"/>
    <w:rsid w:val="00AC002C"/>
    <w:rsid w:val="00AC1E27"/>
    <w:rsid w:val="00AC220A"/>
    <w:rsid w:val="00AC3FC7"/>
    <w:rsid w:val="00AC6FE3"/>
    <w:rsid w:val="00AD0E94"/>
    <w:rsid w:val="00AD16F5"/>
    <w:rsid w:val="00AD355A"/>
    <w:rsid w:val="00AD3D77"/>
    <w:rsid w:val="00AD5FE8"/>
    <w:rsid w:val="00AD691E"/>
    <w:rsid w:val="00AD6ABC"/>
    <w:rsid w:val="00AD7B75"/>
    <w:rsid w:val="00AE0A80"/>
    <w:rsid w:val="00AE4697"/>
    <w:rsid w:val="00AE5383"/>
    <w:rsid w:val="00AE60C5"/>
    <w:rsid w:val="00AE61BC"/>
    <w:rsid w:val="00B00E97"/>
    <w:rsid w:val="00B00EDC"/>
    <w:rsid w:val="00B016FA"/>
    <w:rsid w:val="00B01E96"/>
    <w:rsid w:val="00B020AF"/>
    <w:rsid w:val="00B026FC"/>
    <w:rsid w:val="00B0288D"/>
    <w:rsid w:val="00B02F3D"/>
    <w:rsid w:val="00B03246"/>
    <w:rsid w:val="00B10266"/>
    <w:rsid w:val="00B10BBC"/>
    <w:rsid w:val="00B11158"/>
    <w:rsid w:val="00B11D78"/>
    <w:rsid w:val="00B1529F"/>
    <w:rsid w:val="00B1550F"/>
    <w:rsid w:val="00B20DE7"/>
    <w:rsid w:val="00B21319"/>
    <w:rsid w:val="00B2569A"/>
    <w:rsid w:val="00B3329A"/>
    <w:rsid w:val="00B34AA4"/>
    <w:rsid w:val="00B40CBE"/>
    <w:rsid w:val="00B44F43"/>
    <w:rsid w:val="00B46816"/>
    <w:rsid w:val="00B57E73"/>
    <w:rsid w:val="00B629BB"/>
    <w:rsid w:val="00B65055"/>
    <w:rsid w:val="00B713B2"/>
    <w:rsid w:val="00B721AB"/>
    <w:rsid w:val="00B729E2"/>
    <w:rsid w:val="00B729F9"/>
    <w:rsid w:val="00B85B13"/>
    <w:rsid w:val="00B86E9E"/>
    <w:rsid w:val="00B929E7"/>
    <w:rsid w:val="00B971BE"/>
    <w:rsid w:val="00BA22EF"/>
    <w:rsid w:val="00BA4852"/>
    <w:rsid w:val="00BB0108"/>
    <w:rsid w:val="00BB2258"/>
    <w:rsid w:val="00BB345F"/>
    <w:rsid w:val="00BB6724"/>
    <w:rsid w:val="00BC083A"/>
    <w:rsid w:val="00BD1237"/>
    <w:rsid w:val="00BD13FF"/>
    <w:rsid w:val="00BD1534"/>
    <w:rsid w:val="00BD2590"/>
    <w:rsid w:val="00BD2D57"/>
    <w:rsid w:val="00BD3D98"/>
    <w:rsid w:val="00BD438B"/>
    <w:rsid w:val="00BD4ED5"/>
    <w:rsid w:val="00BE0C19"/>
    <w:rsid w:val="00BE0F55"/>
    <w:rsid w:val="00BE1632"/>
    <w:rsid w:val="00BE5A0C"/>
    <w:rsid w:val="00BF09B2"/>
    <w:rsid w:val="00BF2D70"/>
    <w:rsid w:val="00BF5D2F"/>
    <w:rsid w:val="00C00E81"/>
    <w:rsid w:val="00C017E3"/>
    <w:rsid w:val="00C02D62"/>
    <w:rsid w:val="00C03195"/>
    <w:rsid w:val="00C03B23"/>
    <w:rsid w:val="00C0444B"/>
    <w:rsid w:val="00C044E4"/>
    <w:rsid w:val="00C053AD"/>
    <w:rsid w:val="00C07870"/>
    <w:rsid w:val="00C111F8"/>
    <w:rsid w:val="00C11FBE"/>
    <w:rsid w:val="00C12A77"/>
    <w:rsid w:val="00C1649A"/>
    <w:rsid w:val="00C26949"/>
    <w:rsid w:val="00C34A70"/>
    <w:rsid w:val="00C35251"/>
    <w:rsid w:val="00C352C2"/>
    <w:rsid w:val="00C37810"/>
    <w:rsid w:val="00C42625"/>
    <w:rsid w:val="00C44D26"/>
    <w:rsid w:val="00C45EE5"/>
    <w:rsid w:val="00C536AC"/>
    <w:rsid w:val="00C536D1"/>
    <w:rsid w:val="00C5614C"/>
    <w:rsid w:val="00C61A93"/>
    <w:rsid w:val="00C61B58"/>
    <w:rsid w:val="00C6534F"/>
    <w:rsid w:val="00C706C6"/>
    <w:rsid w:val="00C71189"/>
    <w:rsid w:val="00C749D2"/>
    <w:rsid w:val="00C74ACE"/>
    <w:rsid w:val="00C75CC3"/>
    <w:rsid w:val="00C806B5"/>
    <w:rsid w:val="00C84E68"/>
    <w:rsid w:val="00C863DC"/>
    <w:rsid w:val="00C86E86"/>
    <w:rsid w:val="00C93F28"/>
    <w:rsid w:val="00C9651B"/>
    <w:rsid w:val="00CA1536"/>
    <w:rsid w:val="00CA1F26"/>
    <w:rsid w:val="00CA5F9C"/>
    <w:rsid w:val="00CA6861"/>
    <w:rsid w:val="00CA6BC0"/>
    <w:rsid w:val="00CB0AA9"/>
    <w:rsid w:val="00CB1DF5"/>
    <w:rsid w:val="00CB4D8E"/>
    <w:rsid w:val="00CB53CB"/>
    <w:rsid w:val="00CB7E2E"/>
    <w:rsid w:val="00CC5641"/>
    <w:rsid w:val="00CD0C7B"/>
    <w:rsid w:val="00CD12B1"/>
    <w:rsid w:val="00CD6D4F"/>
    <w:rsid w:val="00CD771A"/>
    <w:rsid w:val="00CE6BA6"/>
    <w:rsid w:val="00CF22C1"/>
    <w:rsid w:val="00CF31D0"/>
    <w:rsid w:val="00CF3609"/>
    <w:rsid w:val="00CF6884"/>
    <w:rsid w:val="00CF7AF9"/>
    <w:rsid w:val="00D03FD6"/>
    <w:rsid w:val="00D053B7"/>
    <w:rsid w:val="00D07933"/>
    <w:rsid w:val="00D07EE9"/>
    <w:rsid w:val="00D102D9"/>
    <w:rsid w:val="00D14CB3"/>
    <w:rsid w:val="00D14D3C"/>
    <w:rsid w:val="00D1537C"/>
    <w:rsid w:val="00D15846"/>
    <w:rsid w:val="00D161C0"/>
    <w:rsid w:val="00D318E0"/>
    <w:rsid w:val="00D318F0"/>
    <w:rsid w:val="00D326D7"/>
    <w:rsid w:val="00D35CDF"/>
    <w:rsid w:val="00D3678B"/>
    <w:rsid w:val="00D36BD6"/>
    <w:rsid w:val="00D378D9"/>
    <w:rsid w:val="00D37CCF"/>
    <w:rsid w:val="00D438F8"/>
    <w:rsid w:val="00D44A33"/>
    <w:rsid w:val="00D455D3"/>
    <w:rsid w:val="00D5369F"/>
    <w:rsid w:val="00D6092F"/>
    <w:rsid w:val="00D62207"/>
    <w:rsid w:val="00D639D6"/>
    <w:rsid w:val="00D71DBE"/>
    <w:rsid w:val="00D72551"/>
    <w:rsid w:val="00D74A53"/>
    <w:rsid w:val="00D76215"/>
    <w:rsid w:val="00D773FD"/>
    <w:rsid w:val="00D81E27"/>
    <w:rsid w:val="00D8364A"/>
    <w:rsid w:val="00D90120"/>
    <w:rsid w:val="00D9022B"/>
    <w:rsid w:val="00D90624"/>
    <w:rsid w:val="00D9226B"/>
    <w:rsid w:val="00D92E6F"/>
    <w:rsid w:val="00D935C6"/>
    <w:rsid w:val="00D95F24"/>
    <w:rsid w:val="00DA09EF"/>
    <w:rsid w:val="00DA0FDE"/>
    <w:rsid w:val="00DA27CF"/>
    <w:rsid w:val="00DA6010"/>
    <w:rsid w:val="00DA60BE"/>
    <w:rsid w:val="00DA72F5"/>
    <w:rsid w:val="00DB338A"/>
    <w:rsid w:val="00DB7ED6"/>
    <w:rsid w:val="00DC0AD4"/>
    <w:rsid w:val="00DC2155"/>
    <w:rsid w:val="00DC3F29"/>
    <w:rsid w:val="00DC431F"/>
    <w:rsid w:val="00DC52E6"/>
    <w:rsid w:val="00DC53C7"/>
    <w:rsid w:val="00DC58A9"/>
    <w:rsid w:val="00DC5A10"/>
    <w:rsid w:val="00DC6831"/>
    <w:rsid w:val="00DD2972"/>
    <w:rsid w:val="00DD2A69"/>
    <w:rsid w:val="00DD3134"/>
    <w:rsid w:val="00DD7231"/>
    <w:rsid w:val="00DE325F"/>
    <w:rsid w:val="00DE33F0"/>
    <w:rsid w:val="00DE3711"/>
    <w:rsid w:val="00DE3808"/>
    <w:rsid w:val="00DE6A79"/>
    <w:rsid w:val="00DE7377"/>
    <w:rsid w:val="00DF500A"/>
    <w:rsid w:val="00E0027E"/>
    <w:rsid w:val="00E04970"/>
    <w:rsid w:val="00E05D5D"/>
    <w:rsid w:val="00E10BF4"/>
    <w:rsid w:val="00E17CD7"/>
    <w:rsid w:val="00E214CC"/>
    <w:rsid w:val="00E25DAE"/>
    <w:rsid w:val="00E33057"/>
    <w:rsid w:val="00E34DE6"/>
    <w:rsid w:val="00E404C3"/>
    <w:rsid w:val="00E41C5C"/>
    <w:rsid w:val="00E42469"/>
    <w:rsid w:val="00E47087"/>
    <w:rsid w:val="00E51961"/>
    <w:rsid w:val="00E5197E"/>
    <w:rsid w:val="00E51C9A"/>
    <w:rsid w:val="00E5355D"/>
    <w:rsid w:val="00E61966"/>
    <w:rsid w:val="00E63147"/>
    <w:rsid w:val="00E63FC8"/>
    <w:rsid w:val="00E64F9C"/>
    <w:rsid w:val="00E732EF"/>
    <w:rsid w:val="00E7765E"/>
    <w:rsid w:val="00E8226D"/>
    <w:rsid w:val="00E82E72"/>
    <w:rsid w:val="00E862B1"/>
    <w:rsid w:val="00E90C5B"/>
    <w:rsid w:val="00E96541"/>
    <w:rsid w:val="00EA1A93"/>
    <w:rsid w:val="00EA52C0"/>
    <w:rsid w:val="00EA6FC4"/>
    <w:rsid w:val="00EB48B7"/>
    <w:rsid w:val="00EB6481"/>
    <w:rsid w:val="00EC0AD7"/>
    <w:rsid w:val="00EC0EC5"/>
    <w:rsid w:val="00EC0F50"/>
    <w:rsid w:val="00EC3E41"/>
    <w:rsid w:val="00EC4328"/>
    <w:rsid w:val="00ED069F"/>
    <w:rsid w:val="00ED402A"/>
    <w:rsid w:val="00ED6A97"/>
    <w:rsid w:val="00EE13DB"/>
    <w:rsid w:val="00EE3944"/>
    <w:rsid w:val="00EE51D9"/>
    <w:rsid w:val="00EE6A97"/>
    <w:rsid w:val="00EF1910"/>
    <w:rsid w:val="00EF2F84"/>
    <w:rsid w:val="00EF3B2D"/>
    <w:rsid w:val="00EF3CFA"/>
    <w:rsid w:val="00EF6703"/>
    <w:rsid w:val="00EF76A6"/>
    <w:rsid w:val="00F002A5"/>
    <w:rsid w:val="00F04468"/>
    <w:rsid w:val="00F10CB5"/>
    <w:rsid w:val="00F125C5"/>
    <w:rsid w:val="00F12E60"/>
    <w:rsid w:val="00F15D91"/>
    <w:rsid w:val="00F2058A"/>
    <w:rsid w:val="00F216E3"/>
    <w:rsid w:val="00F2178E"/>
    <w:rsid w:val="00F226C1"/>
    <w:rsid w:val="00F23079"/>
    <w:rsid w:val="00F261B5"/>
    <w:rsid w:val="00F30E3A"/>
    <w:rsid w:val="00F30F41"/>
    <w:rsid w:val="00F35612"/>
    <w:rsid w:val="00F36DE8"/>
    <w:rsid w:val="00F37F58"/>
    <w:rsid w:val="00F42DCC"/>
    <w:rsid w:val="00F42F3F"/>
    <w:rsid w:val="00F4336A"/>
    <w:rsid w:val="00F44DE2"/>
    <w:rsid w:val="00F45FC4"/>
    <w:rsid w:val="00F47532"/>
    <w:rsid w:val="00F50BC9"/>
    <w:rsid w:val="00F51C3E"/>
    <w:rsid w:val="00F529C6"/>
    <w:rsid w:val="00F556FF"/>
    <w:rsid w:val="00F55D82"/>
    <w:rsid w:val="00F5618E"/>
    <w:rsid w:val="00F569AC"/>
    <w:rsid w:val="00F5771B"/>
    <w:rsid w:val="00F62343"/>
    <w:rsid w:val="00F658DD"/>
    <w:rsid w:val="00F6684B"/>
    <w:rsid w:val="00F67557"/>
    <w:rsid w:val="00F6773E"/>
    <w:rsid w:val="00F71183"/>
    <w:rsid w:val="00F711DC"/>
    <w:rsid w:val="00F72B4E"/>
    <w:rsid w:val="00F81095"/>
    <w:rsid w:val="00F81513"/>
    <w:rsid w:val="00F846B5"/>
    <w:rsid w:val="00F90B26"/>
    <w:rsid w:val="00F90EC6"/>
    <w:rsid w:val="00F9110B"/>
    <w:rsid w:val="00F91140"/>
    <w:rsid w:val="00F91F98"/>
    <w:rsid w:val="00F935E0"/>
    <w:rsid w:val="00F942C0"/>
    <w:rsid w:val="00FA1761"/>
    <w:rsid w:val="00FA257F"/>
    <w:rsid w:val="00FA2938"/>
    <w:rsid w:val="00FA4431"/>
    <w:rsid w:val="00FA5FC2"/>
    <w:rsid w:val="00FB7A2C"/>
    <w:rsid w:val="00FC5830"/>
    <w:rsid w:val="00FC6201"/>
    <w:rsid w:val="00FC6B3C"/>
    <w:rsid w:val="00FD4A96"/>
    <w:rsid w:val="00FD4AF6"/>
    <w:rsid w:val="00FD674B"/>
    <w:rsid w:val="00FE13FA"/>
    <w:rsid w:val="00FE3ABC"/>
    <w:rsid w:val="00FE4A2C"/>
    <w:rsid w:val="00FE55F7"/>
    <w:rsid w:val="00FE73FB"/>
    <w:rsid w:val="00FF0A48"/>
    <w:rsid w:val="00FF301A"/>
    <w:rsid w:val="00FF4E7F"/>
    <w:rsid w:val="00FF6C5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7C3C5A4"/>
  <w15:docId w15:val="{1D5D46B1-68EA-4A02-89C6-2504855D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286F"/>
    <w:rPr>
      <w:rFonts w:ascii="Times New Roman" w:eastAsia="Times New Roman" w:hAnsi="Times New Roman"/>
      <w:lang w:eastAsia="en-US"/>
    </w:rPr>
  </w:style>
  <w:style w:type="paragraph" w:styleId="Otsikko1">
    <w:name w:val="heading 1"/>
    <w:basedOn w:val="Normaali"/>
    <w:next w:val="Normaali"/>
    <w:link w:val="Otsikko1Char"/>
    <w:qFormat/>
    <w:rsid w:val="008E7667"/>
    <w:pPr>
      <w:numPr>
        <w:numId w:val="2"/>
      </w:numPr>
      <w:tabs>
        <w:tab w:val="clear" w:pos="567"/>
        <w:tab w:val="num" w:pos="851"/>
      </w:tabs>
      <w:spacing w:before="240" w:after="240"/>
      <w:ind w:left="851" w:right="1134" w:hanging="851"/>
      <w:jc w:val="both"/>
      <w:outlineLvl w:val="0"/>
    </w:pPr>
    <w:rPr>
      <w:rFonts w:ascii="Arial" w:hAnsi="Arial" w:cs="Arial"/>
      <w:b/>
      <w:sz w:val="22"/>
      <w:szCs w:val="22"/>
    </w:rPr>
  </w:style>
  <w:style w:type="paragraph" w:styleId="Otsikko2">
    <w:name w:val="heading 2"/>
    <w:basedOn w:val="Normaali"/>
    <w:next w:val="Normaali"/>
    <w:link w:val="Otsikko2Char"/>
    <w:qFormat/>
    <w:rsid w:val="00630F9C"/>
    <w:pPr>
      <w:keepNext/>
      <w:numPr>
        <w:ilvl w:val="1"/>
        <w:numId w:val="2"/>
      </w:numPr>
      <w:tabs>
        <w:tab w:val="num" w:pos="718"/>
      </w:tabs>
      <w:spacing w:after="240"/>
      <w:ind w:left="851" w:right="1132" w:hanging="851"/>
      <w:jc w:val="both"/>
      <w:outlineLvl w:val="1"/>
    </w:pPr>
    <w:rPr>
      <w:rFonts w:ascii="Arial" w:hAnsi="Arial" w:cs="Arial"/>
      <w:sz w:val="22"/>
      <w:szCs w:val="22"/>
      <w:lang w:val="en-GB"/>
    </w:rPr>
  </w:style>
  <w:style w:type="paragraph" w:styleId="Otsikko3">
    <w:name w:val="heading 3"/>
    <w:basedOn w:val="Normaali"/>
    <w:next w:val="Normaali"/>
    <w:link w:val="Otsikko3Char"/>
    <w:qFormat/>
    <w:rsid w:val="0099286F"/>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link w:val="Otsikko4Char"/>
    <w:qFormat/>
    <w:rsid w:val="0099286F"/>
    <w:pPr>
      <w:keepNext/>
      <w:numPr>
        <w:ilvl w:val="3"/>
        <w:numId w:val="2"/>
      </w:numPr>
      <w:spacing w:before="240" w:after="60"/>
      <w:outlineLvl w:val="3"/>
    </w:pPr>
    <w:rPr>
      <w:b/>
      <w:bCs/>
      <w:sz w:val="28"/>
      <w:szCs w:val="28"/>
    </w:rPr>
  </w:style>
  <w:style w:type="paragraph" w:styleId="Otsikko5">
    <w:name w:val="heading 5"/>
    <w:basedOn w:val="Normaali"/>
    <w:next w:val="Normaali"/>
    <w:link w:val="Otsikko5Char"/>
    <w:qFormat/>
    <w:rsid w:val="0099286F"/>
    <w:pPr>
      <w:numPr>
        <w:ilvl w:val="4"/>
        <w:numId w:val="2"/>
      </w:numPr>
      <w:spacing w:before="240" w:after="60"/>
      <w:outlineLvl w:val="4"/>
    </w:pPr>
    <w:rPr>
      <w:b/>
      <w:bCs/>
      <w:i/>
      <w:iCs/>
      <w:sz w:val="26"/>
      <w:szCs w:val="26"/>
    </w:rPr>
  </w:style>
  <w:style w:type="paragraph" w:styleId="Otsikko6">
    <w:name w:val="heading 6"/>
    <w:basedOn w:val="Normaali"/>
    <w:next w:val="Normaali"/>
    <w:link w:val="Otsikko6Char"/>
    <w:qFormat/>
    <w:rsid w:val="0099286F"/>
    <w:pPr>
      <w:numPr>
        <w:ilvl w:val="5"/>
        <w:numId w:val="2"/>
      </w:numPr>
      <w:spacing w:before="240" w:after="60"/>
      <w:outlineLvl w:val="5"/>
    </w:pPr>
    <w:rPr>
      <w:b/>
      <w:bCs/>
      <w:sz w:val="22"/>
      <w:szCs w:val="22"/>
    </w:rPr>
  </w:style>
  <w:style w:type="paragraph" w:styleId="Otsikko7">
    <w:name w:val="heading 7"/>
    <w:basedOn w:val="Normaali"/>
    <w:next w:val="Normaali"/>
    <w:link w:val="Otsikko7Char"/>
    <w:qFormat/>
    <w:rsid w:val="0099286F"/>
    <w:pPr>
      <w:numPr>
        <w:ilvl w:val="6"/>
        <w:numId w:val="2"/>
      </w:numPr>
      <w:spacing w:before="240" w:after="60"/>
      <w:outlineLvl w:val="6"/>
    </w:pPr>
    <w:rPr>
      <w:sz w:val="24"/>
      <w:szCs w:val="24"/>
    </w:rPr>
  </w:style>
  <w:style w:type="paragraph" w:styleId="Otsikko8">
    <w:name w:val="heading 8"/>
    <w:basedOn w:val="Normaali"/>
    <w:next w:val="Normaali"/>
    <w:link w:val="Otsikko8Char"/>
    <w:qFormat/>
    <w:rsid w:val="0099286F"/>
    <w:pPr>
      <w:numPr>
        <w:ilvl w:val="7"/>
        <w:numId w:val="2"/>
      </w:numPr>
      <w:spacing w:before="240" w:after="60"/>
      <w:outlineLvl w:val="7"/>
    </w:pPr>
    <w:rPr>
      <w:i/>
      <w:iCs/>
      <w:sz w:val="24"/>
      <w:szCs w:val="24"/>
    </w:rPr>
  </w:style>
  <w:style w:type="paragraph" w:styleId="Otsikko9">
    <w:name w:val="heading 9"/>
    <w:basedOn w:val="Normaali"/>
    <w:next w:val="Normaali"/>
    <w:link w:val="Otsikko9Char"/>
    <w:qFormat/>
    <w:rsid w:val="0099286F"/>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7667"/>
    <w:rPr>
      <w:rFonts w:ascii="Arial" w:eastAsia="Times New Roman" w:hAnsi="Arial" w:cs="Arial"/>
      <w:b/>
      <w:sz w:val="22"/>
      <w:szCs w:val="22"/>
      <w:lang w:eastAsia="en-US"/>
    </w:rPr>
  </w:style>
  <w:style w:type="character" w:customStyle="1" w:styleId="Otsikko2Char">
    <w:name w:val="Otsikko 2 Char"/>
    <w:basedOn w:val="Kappaleenoletusfontti"/>
    <w:link w:val="Otsikko2"/>
    <w:rsid w:val="00630F9C"/>
    <w:rPr>
      <w:rFonts w:ascii="Arial" w:eastAsia="Times New Roman" w:hAnsi="Arial" w:cs="Arial"/>
      <w:sz w:val="22"/>
      <w:szCs w:val="22"/>
      <w:lang w:val="en-GB" w:eastAsia="en-US"/>
    </w:rPr>
  </w:style>
  <w:style w:type="character" w:customStyle="1" w:styleId="Otsikko3Char">
    <w:name w:val="Otsikko 3 Char"/>
    <w:basedOn w:val="Kappaleenoletusfontti"/>
    <w:link w:val="Otsikko3"/>
    <w:rsid w:val="0099286F"/>
    <w:rPr>
      <w:rFonts w:ascii="Arial" w:eastAsia="Times New Roman" w:hAnsi="Arial" w:cs="Arial"/>
      <w:b/>
      <w:bCs/>
      <w:sz w:val="26"/>
      <w:szCs w:val="26"/>
    </w:rPr>
  </w:style>
  <w:style w:type="character" w:customStyle="1" w:styleId="Otsikko4Char">
    <w:name w:val="Otsikko 4 Char"/>
    <w:basedOn w:val="Kappaleenoletusfontti"/>
    <w:link w:val="Otsikko4"/>
    <w:rsid w:val="0099286F"/>
    <w:rPr>
      <w:rFonts w:ascii="Times New Roman" w:eastAsia="Times New Roman" w:hAnsi="Times New Roman" w:cs="Times New Roman"/>
      <w:b/>
      <w:bCs/>
      <w:sz w:val="28"/>
      <w:szCs w:val="28"/>
    </w:rPr>
  </w:style>
  <w:style w:type="character" w:customStyle="1" w:styleId="Otsikko5Char">
    <w:name w:val="Otsikko 5 Char"/>
    <w:basedOn w:val="Kappaleenoletusfontti"/>
    <w:link w:val="Otsikko5"/>
    <w:rsid w:val="0099286F"/>
    <w:rPr>
      <w:rFonts w:ascii="Times New Roman" w:eastAsia="Times New Roman" w:hAnsi="Times New Roman" w:cs="Times New Roman"/>
      <w:b/>
      <w:bCs/>
      <w:i/>
      <w:iCs/>
      <w:sz w:val="26"/>
      <w:szCs w:val="26"/>
    </w:rPr>
  </w:style>
  <w:style w:type="character" w:customStyle="1" w:styleId="Otsikko6Char">
    <w:name w:val="Otsikko 6 Char"/>
    <w:basedOn w:val="Kappaleenoletusfontti"/>
    <w:link w:val="Otsikko6"/>
    <w:rsid w:val="0099286F"/>
    <w:rPr>
      <w:rFonts w:ascii="Times New Roman" w:eastAsia="Times New Roman" w:hAnsi="Times New Roman" w:cs="Times New Roman"/>
      <w:b/>
      <w:bCs/>
    </w:rPr>
  </w:style>
  <w:style w:type="character" w:customStyle="1" w:styleId="Otsikko7Char">
    <w:name w:val="Otsikko 7 Char"/>
    <w:basedOn w:val="Kappaleenoletusfontti"/>
    <w:link w:val="Otsikko7"/>
    <w:rsid w:val="0099286F"/>
    <w:rPr>
      <w:rFonts w:ascii="Times New Roman" w:eastAsia="Times New Roman" w:hAnsi="Times New Roman" w:cs="Times New Roman"/>
      <w:sz w:val="24"/>
      <w:szCs w:val="24"/>
    </w:rPr>
  </w:style>
  <w:style w:type="character" w:customStyle="1" w:styleId="Otsikko8Char">
    <w:name w:val="Otsikko 8 Char"/>
    <w:basedOn w:val="Kappaleenoletusfontti"/>
    <w:link w:val="Otsikko8"/>
    <w:rsid w:val="0099286F"/>
    <w:rPr>
      <w:rFonts w:ascii="Times New Roman" w:eastAsia="Times New Roman" w:hAnsi="Times New Roman" w:cs="Times New Roman"/>
      <w:i/>
      <w:iCs/>
      <w:sz w:val="24"/>
      <w:szCs w:val="24"/>
    </w:rPr>
  </w:style>
  <w:style w:type="character" w:customStyle="1" w:styleId="Otsikko9Char">
    <w:name w:val="Otsikko 9 Char"/>
    <w:basedOn w:val="Kappaleenoletusfontti"/>
    <w:link w:val="Otsikko9"/>
    <w:rsid w:val="0099286F"/>
    <w:rPr>
      <w:rFonts w:ascii="Arial" w:eastAsia="Times New Roman" w:hAnsi="Arial" w:cs="Arial"/>
    </w:rPr>
  </w:style>
  <w:style w:type="character" w:styleId="Sivunumero">
    <w:name w:val="page number"/>
    <w:basedOn w:val="Kappaleenoletusfontti"/>
    <w:rsid w:val="0099286F"/>
  </w:style>
  <w:style w:type="paragraph" w:styleId="Yltunniste">
    <w:name w:val="header"/>
    <w:basedOn w:val="Normaali"/>
    <w:link w:val="YltunnisteChar"/>
    <w:rsid w:val="0099286F"/>
    <w:pPr>
      <w:tabs>
        <w:tab w:val="center" w:pos="4819"/>
        <w:tab w:val="right" w:pos="9638"/>
      </w:tabs>
    </w:pPr>
    <w:rPr>
      <w:sz w:val="24"/>
      <w:lang w:val="en-US" w:eastAsia="fi-FI"/>
    </w:rPr>
  </w:style>
  <w:style w:type="character" w:customStyle="1" w:styleId="YltunnisteChar">
    <w:name w:val="Ylätunniste Char"/>
    <w:basedOn w:val="Kappaleenoletusfontti"/>
    <w:link w:val="Yltunniste"/>
    <w:rsid w:val="0099286F"/>
    <w:rPr>
      <w:rFonts w:ascii="Times New Roman" w:eastAsia="Times New Roman" w:hAnsi="Times New Roman" w:cs="Times New Roman"/>
      <w:sz w:val="24"/>
      <w:szCs w:val="20"/>
      <w:lang w:val="en-US" w:eastAsia="fi-FI"/>
    </w:rPr>
  </w:style>
  <w:style w:type="paragraph" w:styleId="Alatunniste">
    <w:name w:val="footer"/>
    <w:basedOn w:val="Normaali"/>
    <w:link w:val="AlatunnisteChar"/>
    <w:rsid w:val="0099286F"/>
    <w:pPr>
      <w:tabs>
        <w:tab w:val="center" w:pos="4819"/>
        <w:tab w:val="right" w:pos="9638"/>
      </w:tabs>
    </w:pPr>
  </w:style>
  <w:style w:type="character" w:customStyle="1" w:styleId="AlatunnisteChar">
    <w:name w:val="Alatunniste Char"/>
    <w:basedOn w:val="Kappaleenoletusfontti"/>
    <w:link w:val="Alatunniste"/>
    <w:rsid w:val="0099286F"/>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FA4431"/>
    <w:rPr>
      <w:rFonts w:ascii="Tahoma" w:hAnsi="Tahoma" w:cs="Tahoma"/>
      <w:sz w:val="16"/>
      <w:szCs w:val="16"/>
    </w:rPr>
  </w:style>
  <w:style w:type="character" w:customStyle="1" w:styleId="SelitetekstiChar">
    <w:name w:val="Seliteteksti Char"/>
    <w:basedOn w:val="Kappaleenoletusfontti"/>
    <w:link w:val="Seliteteksti"/>
    <w:uiPriority w:val="99"/>
    <w:semiHidden/>
    <w:rsid w:val="00FA4431"/>
    <w:rPr>
      <w:rFonts w:ascii="Tahoma" w:eastAsia="Times New Roman" w:hAnsi="Tahoma" w:cs="Tahoma"/>
      <w:sz w:val="16"/>
      <w:szCs w:val="16"/>
      <w:lang w:eastAsia="en-US"/>
    </w:rPr>
  </w:style>
  <w:style w:type="character" w:styleId="Kommentinviite">
    <w:name w:val="annotation reference"/>
    <w:basedOn w:val="Kappaleenoletusfontti"/>
    <w:uiPriority w:val="99"/>
    <w:semiHidden/>
    <w:unhideWhenUsed/>
    <w:rsid w:val="00C11FBE"/>
    <w:rPr>
      <w:sz w:val="16"/>
      <w:szCs w:val="16"/>
    </w:rPr>
  </w:style>
  <w:style w:type="paragraph" w:styleId="Kommentinteksti">
    <w:name w:val="annotation text"/>
    <w:basedOn w:val="Normaali"/>
    <w:link w:val="KommentintekstiChar"/>
    <w:uiPriority w:val="99"/>
    <w:semiHidden/>
    <w:unhideWhenUsed/>
    <w:rsid w:val="00C11FBE"/>
  </w:style>
  <w:style w:type="character" w:customStyle="1" w:styleId="KommentintekstiChar">
    <w:name w:val="Kommentin teksti Char"/>
    <w:basedOn w:val="Kappaleenoletusfontti"/>
    <w:link w:val="Kommentinteksti"/>
    <w:uiPriority w:val="99"/>
    <w:semiHidden/>
    <w:rsid w:val="00C11FBE"/>
    <w:rPr>
      <w:rFonts w:ascii="Times New Roman" w:eastAsia="Times New Roman" w:hAnsi="Times New Roman"/>
      <w:lang w:eastAsia="en-US"/>
    </w:rPr>
  </w:style>
  <w:style w:type="paragraph" w:styleId="Kommentinotsikko">
    <w:name w:val="annotation subject"/>
    <w:basedOn w:val="Kommentinteksti"/>
    <w:next w:val="Kommentinteksti"/>
    <w:link w:val="KommentinotsikkoChar"/>
    <w:uiPriority w:val="99"/>
    <w:semiHidden/>
    <w:unhideWhenUsed/>
    <w:rsid w:val="00C11FBE"/>
    <w:rPr>
      <w:b/>
      <w:bCs/>
    </w:rPr>
  </w:style>
  <w:style w:type="character" w:customStyle="1" w:styleId="KommentinotsikkoChar">
    <w:name w:val="Kommentin otsikko Char"/>
    <w:basedOn w:val="KommentintekstiChar"/>
    <w:link w:val="Kommentinotsikko"/>
    <w:uiPriority w:val="99"/>
    <w:semiHidden/>
    <w:rsid w:val="00C11FBE"/>
    <w:rPr>
      <w:rFonts w:ascii="Times New Roman" w:eastAsia="Times New Roman" w:hAnsi="Times New Roman"/>
      <w:b/>
      <w:bCs/>
      <w:lang w:eastAsia="en-US"/>
    </w:rPr>
  </w:style>
  <w:style w:type="paragraph" w:styleId="Luettelokappale">
    <w:name w:val="List Paragraph"/>
    <w:basedOn w:val="Normaali"/>
    <w:uiPriority w:val="34"/>
    <w:qFormat/>
    <w:rsid w:val="00074778"/>
    <w:pPr>
      <w:spacing w:after="200" w:line="276" w:lineRule="auto"/>
      <w:ind w:left="720"/>
      <w:contextualSpacing/>
    </w:pPr>
    <w:rPr>
      <w:rFonts w:ascii="Calibri" w:eastAsia="Calibri" w:hAnsi="Calibri"/>
      <w:sz w:val="22"/>
      <w:szCs w:val="22"/>
    </w:rPr>
  </w:style>
  <w:style w:type="paragraph" w:customStyle="1" w:styleId="Default">
    <w:name w:val="Default"/>
    <w:rsid w:val="00F261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68636">
      <w:bodyDiv w:val="1"/>
      <w:marLeft w:val="0"/>
      <w:marRight w:val="0"/>
      <w:marTop w:val="0"/>
      <w:marBottom w:val="0"/>
      <w:divBdr>
        <w:top w:val="none" w:sz="0" w:space="0" w:color="auto"/>
        <w:left w:val="none" w:sz="0" w:space="0" w:color="auto"/>
        <w:bottom w:val="none" w:sz="0" w:space="0" w:color="auto"/>
        <w:right w:val="none" w:sz="0" w:space="0" w:color="auto"/>
      </w:divBdr>
    </w:div>
    <w:div w:id="12481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68584073-20AD-4A8F-B363-4066AD1A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2403</Words>
  <Characters>19467</Characters>
  <Application>Microsoft Office Word</Application>
  <DocSecurity>4</DocSecurity>
  <Lines>162</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TKK</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Vuorinen</dc:creator>
  <cp:keywords/>
  <dc:description/>
  <cp:lastModifiedBy>Nummi Susanna</cp:lastModifiedBy>
  <cp:revision>2</cp:revision>
  <cp:lastPrinted>2017-01-30T09:01:00Z</cp:lastPrinted>
  <dcterms:created xsi:type="dcterms:W3CDTF">2019-07-04T08:31:00Z</dcterms:created>
  <dcterms:modified xsi:type="dcterms:W3CDTF">2019-07-04T08:31:00Z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